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A43" w:rsidRPr="00DC21B1" w:rsidRDefault="000667B3" w:rsidP="00940591">
      <w:pPr>
        <w:jc w:val="center"/>
        <w:rPr>
          <w:rFonts w:hAnsi="ＭＳ 明朝"/>
          <w:sz w:val="28"/>
          <w:szCs w:val="28"/>
        </w:rPr>
      </w:pPr>
      <w:r w:rsidRPr="00DC21B1">
        <w:rPr>
          <w:rFonts w:hAnsi="ＭＳ 明朝" w:hint="eastAsia"/>
          <w:sz w:val="28"/>
          <w:szCs w:val="28"/>
        </w:rPr>
        <w:t>長寿命化改修</w:t>
      </w:r>
      <w:r w:rsidR="0061089E" w:rsidRPr="00DC21B1">
        <w:rPr>
          <w:rFonts w:hAnsi="ＭＳ 明朝" w:hint="eastAsia"/>
          <w:sz w:val="28"/>
          <w:szCs w:val="28"/>
        </w:rPr>
        <w:t>設計特記仕様書</w:t>
      </w:r>
    </w:p>
    <w:p w:rsidR="0061089E" w:rsidRPr="00DC21B1" w:rsidRDefault="0061089E" w:rsidP="00940591">
      <w:pPr>
        <w:rPr>
          <w:rFonts w:hAnsi="ＭＳ 明朝"/>
        </w:rPr>
      </w:pPr>
    </w:p>
    <w:p w:rsidR="0061089E" w:rsidRPr="00DC21B1" w:rsidRDefault="0061089E" w:rsidP="00940591">
      <w:pPr>
        <w:snapToGrid w:val="0"/>
        <w:contextualSpacing/>
        <w:rPr>
          <w:rFonts w:hAnsi="ＭＳ 明朝"/>
        </w:rPr>
      </w:pPr>
      <w:r w:rsidRPr="00DC21B1">
        <w:rPr>
          <w:rFonts w:hAnsi="ＭＳ 明朝" w:hint="eastAsia"/>
        </w:rPr>
        <w:t>1　対象施設</w:t>
      </w:r>
    </w:p>
    <w:p w:rsidR="0061089E" w:rsidRPr="00DC21B1" w:rsidRDefault="0061089E" w:rsidP="00940591">
      <w:pPr>
        <w:snapToGrid w:val="0"/>
        <w:contextualSpacing/>
        <w:rPr>
          <w:rFonts w:hAnsi="ＭＳ 明朝" w:cs="ＭＳ 明朝"/>
        </w:rPr>
      </w:pPr>
      <w:r w:rsidRPr="00DC21B1">
        <w:rPr>
          <w:rFonts w:hAnsi="ＭＳ 明朝" w:hint="eastAsia"/>
        </w:rPr>
        <w:t xml:space="preserve">　　対象施設：</w:t>
      </w:r>
      <w:r w:rsidR="00DF48FB" w:rsidRPr="00DC21B1">
        <w:rPr>
          <w:rFonts w:hAnsi="ＭＳ 明朝" w:hint="eastAsia"/>
        </w:rPr>
        <w:t>愛媛県立</w:t>
      </w:r>
      <w:r w:rsidR="00ED2D75">
        <w:rPr>
          <w:rFonts w:hAnsi="ＭＳ 明朝" w:hint="eastAsia"/>
        </w:rPr>
        <w:t>東温</w:t>
      </w:r>
      <w:r w:rsidR="00956E54">
        <w:rPr>
          <w:rFonts w:hAnsi="ＭＳ 明朝" w:hint="eastAsia"/>
        </w:rPr>
        <w:t>高等</w:t>
      </w:r>
      <w:r w:rsidR="00DF48FB" w:rsidRPr="00DC21B1">
        <w:rPr>
          <w:rFonts w:hAnsi="ＭＳ 明朝" w:hint="eastAsia"/>
        </w:rPr>
        <w:t>学校</w:t>
      </w:r>
      <w:r w:rsidR="0049276A">
        <w:rPr>
          <w:rFonts w:hAnsi="ＭＳ 明朝" w:hint="eastAsia"/>
        </w:rPr>
        <w:t>本館</w:t>
      </w:r>
    </w:p>
    <w:p w:rsidR="00BC187A" w:rsidRPr="00DC21B1" w:rsidRDefault="00BC187A" w:rsidP="00940591">
      <w:pPr>
        <w:snapToGrid w:val="0"/>
        <w:contextualSpacing/>
        <w:rPr>
          <w:rFonts w:hAnsi="ＭＳ 明朝"/>
        </w:rPr>
      </w:pPr>
    </w:p>
    <w:p w:rsidR="00B240EB" w:rsidRPr="00DC21B1" w:rsidRDefault="0061089E" w:rsidP="00940591">
      <w:pPr>
        <w:snapToGrid w:val="0"/>
        <w:contextualSpacing/>
        <w:rPr>
          <w:rFonts w:hAnsi="ＭＳ 明朝"/>
        </w:rPr>
      </w:pPr>
      <w:r w:rsidRPr="00DC21B1">
        <w:rPr>
          <w:rFonts w:hAnsi="ＭＳ 明朝" w:hint="eastAsia"/>
        </w:rPr>
        <w:t xml:space="preserve">２　</w:t>
      </w:r>
      <w:r w:rsidR="00463195" w:rsidRPr="00DC21B1">
        <w:rPr>
          <w:rFonts w:hAnsi="ＭＳ 明朝" w:hint="eastAsia"/>
        </w:rPr>
        <w:t>設計</w:t>
      </w:r>
      <w:r w:rsidRPr="00DC21B1">
        <w:rPr>
          <w:rFonts w:hAnsi="ＭＳ 明朝" w:hint="eastAsia"/>
        </w:rPr>
        <w:t>構想</w:t>
      </w:r>
    </w:p>
    <w:p w:rsidR="00D765CE" w:rsidRPr="00DC21B1" w:rsidRDefault="005918C8" w:rsidP="00940591">
      <w:pPr>
        <w:snapToGrid w:val="0"/>
        <w:ind w:leftChars="135" w:left="297" w:firstLineChars="66" w:firstLine="145"/>
        <w:contextualSpacing/>
        <w:rPr>
          <w:rFonts w:hAnsi="ＭＳ 明朝"/>
        </w:rPr>
      </w:pPr>
      <w:r w:rsidRPr="00DC21B1">
        <w:rPr>
          <w:rFonts w:hAnsi="ＭＳ 明朝" w:hint="eastAsia"/>
        </w:rPr>
        <w:t>対象施設</w:t>
      </w:r>
      <w:r w:rsidR="00394AEB" w:rsidRPr="00DC21B1">
        <w:rPr>
          <w:rFonts w:hAnsi="ＭＳ 明朝" w:hint="eastAsia"/>
        </w:rPr>
        <w:t>（</w:t>
      </w:r>
      <w:r w:rsidR="00ED2D75" w:rsidRPr="00ED2D75">
        <w:rPr>
          <w:rFonts w:hAnsi="ＭＳ 明朝"/>
        </w:rPr>
        <w:t>RC造、</w:t>
      </w:r>
      <w:r w:rsidR="00D65C00">
        <w:rPr>
          <w:rFonts w:hAnsi="ＭＳ 明朝" w:hint="eastAsia"/>
        </w:rPr>
        <w:t>４</w:t>
      </w:r>
      <w:r w:rsidR="00ED2D75" w:rsidRPr="00ED2D75">
        <w:rPr>
          <w:rFonts w:hAnsi="ＭＳ 明朝"/>
        </w:rPr>
        <w:t>階建、延床面積4,730㎡</w:t>
      </w:r>
      <w:r w:rsidR="00394AEB" w:rsidRPr="00DC21B1">
        <w:rPr>
          <w:rFonts w:hAnsi="ＭＳ 明朝" w:hint="eastAsia"/>
        </w:rPr>
        <w:t>）</w:t>
      </w:r>
      <w:r w:rsidR="000667B3" w:rsidRPr="00DC21B1">
        <w:rPr>
          <w:rFonts w:hAnsi="ＭＳ 明朝" w:cs="ＭＳ 明朝" w:hint="eastAsia"/>
        </w:rPr>
        <w:t>について</w:t>
      </w:r>
      <w:r w:rsidR="00394AEB" w:rsidRPr="00DC21B1">
        <w:rPr>
          <w:rFonts w:hAnsi="ＭＳ 明朝" w:cs="ＭＳ 明朝" w:hint="eastAsia"/>
        </w:rPr>
        <w:t>は</w:t>
      </w:r>
      <w:r w:rsidR="000667B3" w:rsidRPr="00DC21B1">
        <w:rPr>
          <w:rFonts w:hAnsi="ＭＳ 明朝" w:cs="ＭＳ 明朝" w:hint="eastAsia"/>
        </w:rPr>
        <w:t>、</w:t>
      </w:r>
      <w:r w:rsidR="00394AEB" w:rsidRPr="00DC21B1">
        <w:rPr>
          <w:rFonts w:hAnsi="ＭＳ 明朝" w:cs="ＭＳ 明朝" w:hint="eastAsia"/>
        </w:rPr>
        <w:t>竣工から</w:t>
      </w:r>
      <w:r w:rsidR="00ED2D75">
        <w:rPr>
          <w:rFonts w:hAnsi="ＭＳ 明朝" w:cs="ＭＳ 明朝" w:hint="eastAsia"/>
        </w:rPr>
        <w:t>45</w:t>
      </w:r>
      <w:r w:rsidR="00394AEB" w:rsidRPr="00DC21B1">
        <w:rPr>
          <w:rFonts w:hAnsi="ＭＳ 明朝" w:cs="ＭＳ 明朝" w:hint="eastAsia"/>
        </w:rPr>
        <w:t>年が経過しており</w:t>
      </w:r>
      <w:r w:rsidR="000667B3" w:rsidRPr="00DC21B1">
        <w:rPr>
          <w:rFonts w:hAnsi="ＭＳ 明朝" w:cs="ＭＳ 明朝" w:hint="eastAsia"/>
        </w:rPr>
        <w:t>老朽化が進行していることから</w:t>
      </w:r>
      <w:r w:rsidR="00394AEB" w:rsidRPr="00DC21B1">
        <w:rPr>
          <w:rFonts w:hAnsi="ＭＳ 明朝" w:cs="ＭＳ 明朝" w:hint="eastAsia"/>
        </w:rPr>
        <w:t>、</w:t>
      </w:r>
      <w:r w:rsidR="000667B3" w:rsidRPr="00DC21B1">
        <w:rPr>
          <w:rFonts w:hAnsi="ＭＳ 明朝" w:cs="ＭＳ 明朝" w:hint="eastAsia"/>
        </w:rPr>
        <w:t>施設の長寿命化改修工事を実施する。</w:t>
      </w:r>
    </w:p>
    <w:p w:rsidR="00A95C85" w:rsidRPr="00DC21B1" w:rsidRDefault="00A95C85" w:rsidP="00940591">
      <w:pPr>
        <w:snapToGrid w:val="0"/>
        <w:contextualSpacing/>
        <w:rPr>
          <w:rFonts w:hAnsi="ＭＳ 明朝"/>
        </w:rPr>
      </w:pPr>
    </w:p>
    <w:p w:rsidR="00A95C85" w:rsidRPr="00DC21B1" w:rsidRDefault="00D011A7" w:rsidP="00940591">
      <w:pPr>
        <w:snapToGrid w:val="0"/>
        <w:contextualSpacing/>
        <w:rPr>
          <w:rFonts w:hAnsi="ＭＳ 明朝"/>
        </w:rPr>
      </w:pPr>
      <w:r w:rsidRPr="00DC21B1">
        <w:rPr>
          <w:rFonts w:hAnsi="ＭＳ 明朝" w:hint="eastAsia"/>
        </w:rPr>
        <w:t>３　業務対象</w:t>
      </w:r>
    </w:p>
    <w:p w:rsidR="00A95C85" w:rsidRPr="00DC21B1" w:rsidRDefault="000667B3" w:rsidP="00940591">
      <w:pPr>
        <w:snapToGrid w:val="0"/>
        <w:ind w:leftChars="135" w:left="297"/>
        <w:contextualSpacing/>
        <w:rPr>
          <w:rFonts w:hAnsi="ＭＳ 明朝"/>
        </w:rPr>
      </w:pPr>
      <w:r w:rsidRPr="00DC21B1">
        <w:rPr>
          <w:rFonts w:hAnsi="ＭＳ 明朝" w:hint="eastAsia"/>
        </w:rPr>
        <w:t xml:space="preserve">　長寿命化改修事業</w:t>
      </w:r>
      <w:r w:rsidR="004E47ED" w:rsidRPr="00DC21B1">
        <w:rPr>
          <w:rFonts w:hAnsi="ＭＳ 明朝" w:hint="eastAsia"/>
        </w:rPr>
        <w:t>において</w:t>
      </w:r>
      <w:r w:rsidR="00220472" w:rsidRPr="00DC21B1">
        <w:rPr>
          <w:rFonts w:hAnsi="ＭＳ 明朝" w:hint="eastAsia"/>
        </w:rPr>
        <w:t>は</w:t>
      </w:r>
      <w:r w:rsidR="004E47ED" w:rsidRPr="00DC21B1">
        <w:rPr>
          <w:rFonts w:hAnsi="ＭＳ 明朝" w:hint="eastAsia"/>
        </w:rPr>
        <w:t>下表</w:t>
      </w:r>
      <w:r w:rsidRPr="00DC21B1">
        <w:rPr>
          <w:rFonts w:hAnsi="ＭＳ 明朝" w:hint="eastAsia"/>
        </w:rPr>
        <w:t>（ろ欄）</w:t>
      </w:r>
      <w:r w:rsidR="004E47ED" w:rsidRPr="00DC21B1">
        <w:rPr>
          <w:rFonts w:hAnsi="ＭＳ 明朝" w:hint="eastAsia"/>
        </w:rPr>
        <w:t>に掲げる</w:t>
      </w:r>
      <w:r w:rsidR="00220472" w:rsidRPr="00DC21B1">
        <w:rPr>
          <w:rFonts w:hAnsi="ＭＳ 明朝" w:hint="eastAsia"/>
        </w:rPr>
        <w:t>工種に係る改修工事</w:t>
      </w:r>
      <w:r w:rsidRPr="00DC21B1">
        <w:rPr>
          <w:rFonts w:hAnsi="ＭＳ 明朝" w:hint="eastAsia"/>
        </w:rPr>
        <w:t>を行うが、本設計委託業務においては、（い欄）</w:t>
      </w:r>
      <w:r w:rsidR="00220472" w:rsidRPr="00DC21B1">
        <w:rPr>
          <w:rFonts w:hAnsi="ＭＳ 明朝" w:hint="eastAsia"/>
        </w:rPr>
        <w:t>で</w:t>
      </w:r>
      <w:r w:rsidR="00D62A8C" w:rsidRPr="00DC21B1">
        <w:rPr>
          <w:rFonts w:hAnsi="ＭＳ 明朝" w:hint="eastAsia"/>
        </w:rPr>
        <w:t>指定した</w:t>
      </w:r>
      <w:r w:rsidRPr="00DC21B1">
        <w:rPr>
          <w:rFonts w:hAnsi="ＭＳ 明朝" w:hint="eastAsia"/>
        </w:rPr>
        <w:t>工種のみ</w:t>
      </w:r>
      <w:r w:rsidR="00220472" w:rsidRPr="00DC21B1">
        <w:rPr>
          <w:rFonts w:hAnsi="ＭＳ 明朝" w:hint="eastAsia"/>
        </w:rPr>
        <w:t>を業務対象</w:t>
      </w:r>
      <w:r w:rsidRPr="00DC21B1">
        <w:rPr>
          <w:rFonts w:hAnsi="ＭＳ 明朝" w:hint="eastAsia"/>
        </w:rPr>
        <w:t>とする</w:t>
      </w:r>
      <w:r w:rsidR="00A95C85" w:rsidRPr="00DC21B1">
        <w:rPr>
          <w:rFonts w:hAnsi="ＭＳ 明朝" w:hint="eastAsia"/>
        </w:rPr>
        <w:t>。</w:t>
      </w:r>
    </w:p>
    <w:p w:rsidR="00220472" w:rsidRPr="00DC21B1" w:rsidRDefault="00220472" w:rsidP="00940591">
      <w:pPr>
        <w:snapToGrid w:val="0"/>
        <w:ind w:leftChars="135" w:left="297"/>
        <w:contextualSpacing/>
        <w:rPr>
          <w:rFonts w:hAnsi="ＭＳ 明朝"/>
        </w:rPr>
      </w:pPr>
      <w:r w:rsidRPr="00DC21B1">
        <w:rPr>
          <w:rFonts w:hAnsi="ＭＳ 明朝" w:hint="eastAsia"/>
        </w:rPr>
        <w:t xml:space="preserve">　また、基本設計概要は（は欄）で掲げたとおりとし、詳細な改修内容</w:t>
      </w:r>
      <w:r w:rsidR="00846E43" w:rsidRPr="00DC21B1">
        <w:rPr>
          <w:rFonts w:hAnsi="ＭＳ 明朝" w:hint="eastAsia"/>
        </w:rPr>
        <w:t>、</w:t>
      </w:r>
      <w:r w:rsidR="00C75866">
        <w:rPr>
          <w:rFonts w:hAnsi="ＭＳ 明朝" w:hint="eastAsia"/>
        </w:rPr>
        <w:t>範囲、及び</w:t>
      </w:r>
      <w:r w:rsidR="00846E43" w:rsidRPr="00DC21B1">
        <w:rPr>
          <w:rFonts w:hAnsi="ＭＳ 明朝" w:hint="eastAsia"/>
        </w:rPr>
        <w:t>仕様</w:t>
      </w:r>
      <w:r w:rsidRPr="00DC21B1">
        <w:rPr>
          <w:rFonts w:hAnsi="ＭＳ 明朝" w:hint="eastAsia"/>
        </w:rPr>
        <w:t>については</w:t>
      </w:r>
      <w:r w:rsidR="007C79EF" w:rsidRPr="00DC21B1">
        <w:rPr>
          <w:rFonts w:hAnsi="ＭＳ 明朝" w:hint="eastAsia"/>
        </w:rPr>
        <w:t>後述するほか、</w:t>
      </w:r>
      <w:r w:rsidRPr="00DC21B1">
        <w:rPr>
          <w:rFonts w:hAnsi="ＭＳ 明朝" w:hint="eastAsia"/>
        </w:rPr>
        <w:t>監督員と協議のうえ決定するものとする。</w:t>
      </w:r>
    </w:p>
    <w:tbl>
      <w:tblPr>
        <w:tblStyle w:val="a8"/>
        <w:tblW w:w="8642" w:type="dxa"/>
        <w:jc w:val="center"/>
        <w:tblLook w:val="04A0" w:firstRow="1" w:lastRow="0" w:firstColumn="1" w:lastColumn="0" w:noHBand="0" w:noVBand="1"/>
      </w:tblPr>
      <w:tblGrid>
        <w:gridCol w:w="966"/>
        <w:gridCol w:w="1439"/>
        <w:gridCol w:w="6237"/>
      </w:tblGrid>
      <w:tr w:rsidR="00DC21B1" w:rsidRPr="00DC21B1" w:rsidTr="00220472">
        <w:trPr>
          <w:trHeight w:val="453"/>
          <w:jc w:val="center"/>
        </w:trPr>
        <w:tc>
          <w:tcPr>
            <w:tcW w:w="966" w:type="dxa"/>
            <w:vAlign w:val="center"/>
          </w:tcPr>
          <w:p w:rsidR="00220472" w:rsidRPr="00DC21B1" w:rsidRDefault="00220472" w:rsidP="00940591">
            <w:pPr>
              <w:snapToGrid w:val="0"/>
              <w:spacing w:beforeLines="50" w:before="172"/>
              <w:contextualSpacing/>
              <w:jc w:val="center"/>
              <w:rPr>
                <w:rFonts w:hAnsi="ＭＳ 明朝"/>
                <w:szCs w:val="21"/>
              </w:rPr>
            </w:pPr>
            <w:r w:rsidRPr="00DC21B1">
              <w:rPr>
                <w:rFonts w:hAnsi="ＭＳ 明朝" w:hint="eastAsia"/>
                <w:szCs w:val="21"/>
              </w:rPr>
              <w:t>（い）</w:t>
            </w:r>
          </w:p>
        </w:tc>
        <w:tc>
          <w:tcPr>
            <w:tcW w:w="1439" w:type="dxa"/>
            <w:vAlign w:val="center"/>
          </w:tcPr>
          <w:p w:rsidR="00220472" w:rsidRPr="00DC21B1" w:rsidRDefault="00220472" w:rsidP="00940591">
            <w:pPr>
              <w:snapToGrid w:val="0"/>
              <w:spacing w:beforeLines="300" w:before="1032"/>
              <w:contextualSpacing/>
              <w:jc w:val="center"/>
              <w:rPr>
                <w:rFonts w:hAnsi="ＭＳ 明朝"/>
                <w:szCs w:val="21"/>
              </w:rPr>
            </w:pPr>
            <w:r w:rsidRPr="00DC21B1">
              <w:rPr>
                <w:rFonts w:hAnsi="ＭＳ 明朝" w:hint="eastAsia"/>
                <w:szCs w:val="21"/>
              </w:rPr>
              <w:t>（ろ）</w:t>
            </w:r>
          </w:p>
        </w:tc>
        <w:tc>
          <w:tcPr>
            <w:tcW w:w="6237" w:type="dxa"/>
            <w:vAlign w:val="center"/>
          </w:tcPr>
          <w:p w:rsidR="00220472" w:rsidRPr="00DC21B1" w:rsidRDefault="00220472" w:rsidP="00940591">
            <w:pPr>
              <w:snapToGrid w:val="0"/>
              <w:spacing w:beforeLines="300" w:before="1032"/>
              <w:contextualSpacing/>
              <w:jc w:val="center"/>
              <w:rPr>
                <w:rFonts w:hAnsi="ＭＳ 明朝"/>
                <w:szCs w:val="21"/>
              </w:rPr>
            </w:pPr>
            <w:r w:rsidRPr="00DC21B1">
              <w:rPr>
                <w:rFonts w:hAnsi="ＭＳ 明朝" w:hint="eastAsia"/>
                <w:szCs w:val="21"/>
              </w:rPr>
              <w:t>（は）</w:t>
            </w:r>
          </w:p>
        </w:tc>
      </w:tr>
      <w:tr w:rsidR="00DC21B1" w:rsidRPr="00DC21B1" w:rsidTr="00220472">
        <w:trPr>
          <w:trHeight w:val="1020"/>
          <w:jc w:val="center"/>
        </w:trPr>
        <w:tc>
          <w:tcPr>
            <w:tcW w:w="966" w:type="dxa"/>
            <w:vAlign w:val="center"/>
          </w:tcPr>
          <w:p w:rsidR="00220472" w:rsidRPr="00DC21B1" w:rsidRDefault="00220472" w:rsidP="00940591">
            <w:pPr>
              <w:snapToGrid w:val="0"/>
              <w:spacing w:beforeLines="50" w:before="172"/>
              <w:contextualSpacing/>
              <w:jc w:val="center"/>
              <w:rPr>
                <w:rFonts w:hAnsi="ＭＳ 明朝"/>
                <w:szCs w:val="21"/>
              </w:rPr>
            </w:pPr>
            <w:r w:rsidRPr="00DC21B1">
              <w:rPr>
                <w:rFonts w:hAnsi="ＭＳ 明朝" w:hint="eastAsia"/>
                <w:szCs w:val="21"/>
              </w:rPr>
              <w:t>業務</w:t>
            </w:r>
          </w:p>
          <w:p w:rsidR="00220472" w:rsidRPr="00DC21B1" w:rsidRDefault="00220472" w:rsidP="00940591">
            <w:pPr>
              <w:snapToGrid w:val="0"/>
              <w:spacing w:beforeLines="50" w:before="172"/>
              <w:contextualSpacing/>
              <w:jc w:val="center"/>
              <w:rPr>
                <w:rFonts w:hAnsi="ＭＳ 明朝"/>
                <w:szCs w:val="21"/>
              </w:rPr>
            </w:pPr>
            <w:r w:rsidRPr="00DC21B1">
              <w:rPr>
                <w:rFonts w:hAnsi="ＭＳ 明朝" w:hint="eastAsia"/>
                <w:szCs w:val="21"/>
              </w:rPr>
              <w:t>対象</w:t>
            </w:r>
          </w:p>
        </w:tc>
        <w:tc>
          <w:tcPr>
            <w:tcW w:w="1439" w:type="dxa"/>
            <w:vAlign w:val="center"/>
          </w:tcPr>
          <w:p w:rsidR="00220472" w:rsidRPr="00DC21B1" w:rsidRDefault="00220472" w:rsidP="00940591">
            <w:pPr>
              <w:snapToGrid w:val="0"/>
              <w:spacing w:beforeLines="300" w:before="1032"/>
              <w:contextualSpacing/>
              <w:jc w:val="center"/>
              <w:rPr>
                <w:rFonts w:hAnsi="ＭＳ 明朝"/>
                <w:szCs w:val="21"/>
              </w:rPr>
            </w:pPr>
            <w:r w:rsidRPr="00DC21B1">
              <w:rPr>
                <w:rFonts w:hAnsi="ＭＳ 明朝" w:hint="eastAsia"/>
                <w:szCs w:val="21"/>
              </w:rPr>
              <w:t>工種</w:t>
            </w:r>
          </w:p>
        </w:tc>
        <w:tc>
          <w:tcPr>
            <w:tcW w:w="6237" w:type="dxa"/>
            <w:vAlign w:val="center"/>
          </w:tcPr>
          <w:p w:rsidR="00220472" w:rsidRPr="00DC21B1" w:rsidRDefault="00220472" w:rsidP="00940591">
            <w:pPr>
              <w:snapToGrid w:val="0"/>
              <w:spacing w:beforeLines="300" w:before="1032"/>
              <w:contextualSpacing/>
              <w:jc w:val="center"/>
              <w:rPr>
                <w:rFonts w:hAnsi="ＭＳ 明朝"/>
                <w:szCs w:val="21"/>
              </w:rPr>
            </w:pPr>
            <w:r w:rsidRPr="00DC21B1">
              <w:rPr>
                <w:rFonts w:hAnsi="ＭＳ 明朝" w:hint="eastAsia"/>
                <w:szCs w:val="21"/>
              </w:rPr>
              <w:t>基本設計概要</w:t>
            </w:r>
          </w:p>
        </w:tc>
      </w:tr>
      <w:tr w:rsidR="00DC21B1" w:rsidRPr="00DC21B1" w:rsidTr="00220472">
        <w:trPr>
          <w:trHeight w:val="454"/>
          <w:jc w:val="center"/>
        </w:trPr>
        <w:tc>
          <w:tcPr>
            <w:tcW w:w="966" w:type="dxa"/>
            <w:vAlign w:val="center"/>
          </w:tcPr>
          <w:p w:rsidR="00220472" w:rsidRPr="00DC21B1" w:rsidRDefault="009659E6" w:rsidP="00940591">
            <w:pPr>
              <w:snapToGrid w:val="0"/>
              <w:spacing w:beforeLines="50" w:before="172"/>
              <w:contextualSpacing/>
              <w:jc w:val="center"/>
              <w:rPr>
                <w:rFonts w:hAnsi="ＭＳ 明朝"/>
                <w:szCs w:val="21"/>
              </w:rPr>
            </w:pPr>
            <w:r w:rsidRPr="00DC21B1">
              <w:rPr>
                <w:rFonts w:hAnsi="ＭＳ 明朝" w:hint="eastAsia"/>
                <w:szCs w:val="21"/>
              </w:rPr>
              <w:t>－</w:t>
            </w:r>
          </w:p>
        </w:tc>
        <w:tc>
          <w:tcPr>
            <w:tcW w:w="1439" w:type="dxa"/>
            <w:vAlign w:val="center"/>
          </w:tcPr>
          <w:p w:rsidR="00220472" w:rsidRPr="00DC21B1" w:rsidRDefault="00220472" w:rsidP="00940591">
            <w:pPr>
              <w:snapToGrid w:val="0"/>
              <w:spacing w:beforeLines="300" w:before="1032"/>
              <w:contextualSpacing/>
              <w:jc w:val="center"/>
              <w:rPr>
                <w:rFonts w:hAnsi="ＭＳ 明朝"/>
                <w:szCs w:val="21"/>
              </w:rPr>
            </w:pPr>
            <w:r w:rsidRPr="00DC21B1">
              <w:rPr>
                <w:rFonts w:hAnsi="ＭＳ 明朝" w:hint="eastAsia"/>
                <w:szCs w:val="21"/>
              </w:rPr>
              <w:t>屋上</w:t>
            </w:r>
          </w:p>
        </w:tc>
        <w:tc>
          <w:tcPr>
            <w:tcW w:w="6237" w:type="dxa"/>
            <w:vAlign w:val="center"/>
          </w:tcPr>
          <w:p w:rsidR="00220472" w:rsidRPr="00DC21B1" w:rsidRDefault="00220472" w:rsidP="00940591">
            <w:pPr>
              <w:snapToGrid w:val="0"/>
              <w:spacing w:beforeLines="300" w:before="1032"/>
              <w:contextualSpacing/>
              <w:rPr>
                <w:rFonts w:hAnsi="ＭＳ 明朝"/>
                <w:szCs w:val="21"/>
              </w:rPr>
            </w:pPr>
            <w:r w:rsidRPr="00DC21B1">
              <w:rPr>
                <w:rFonts w:hAnsi="ＭＳ 明朝" w:hint="eastAsia"/>
                <w:szCs w:val="21"/>
              </w:rPr>
              <w:t>・</w:t>
            </w:r>
            <w:r w:rsidR="00846E43" w:rsidRPr="00DC21B1">
              <w:rPr>
                <w:rFonts w:hAnsi="ＭＳ 明朝" w:hint="eastAsia"/>
                <w:szCs w:val="21"/>
              </w:rPr>
              <w:t>屋上</w:t>
            </w:r>
            <w:r w:rsidRPr="00DC21B1">
              <w:rPr>
                <w:rFonts w:hAnsi="ＭＳ 明朝" w:hint="eastAsia"/>
                <w:szCs w:val="21"/>
              </w:rPr>
              <w:t>防水改修</w:t>
            </w:r>
          </w:p>
        </w:tc>
      </w:tr>
      <w:tr w:rsidR="00DC21B1" w:rsidRPr="00DC21B1" w:rsidTr="00220472">
        <w:trPr>
          <w:trHeight w:val="454"/>
          <w:jc w:val="center"/>
        </w:trPr>
        <w:tc>
          <w:tcPr>
            <w:tcW w:w="966" w:type="dxa"/>
            <w:vAlign w:val="center"/>
          </w:tcPr>
          <w:p w:rsidR="00220472" w:rsidRPr="00DC21B1" w:rsidRDefault="00220472" w:rsidP="00940591">
            <w:pPr>
              <w:snapToGrid w:val="0"/>
              <w:spacing w:beforeLines="50" w:before="172"/>
              <w:contextualSpacing/>
              <w:jc w:val="center"/>
              <w:rPr>
                <w:rFonts w:hAnsi="ＭＳ 明朝"/>
                <w:szCs w:val="21"/>
              </w:rPr>
            </w:pPr>
            <w:r w:rsidRPr="00DC21B1">
              <w:rPr>
                <w:rFonts w:hAnsi="ＭＳ 明朝" w:hint="eastAsia"/>
                <w:szCs w:val="21"/>
              </w:rPr>
              <w:t>－</w:t>
            </w:r>
          </w:p>
        </w:tc>
        <w:tc>
          <w:tcPr>
            <w:tcW w:w="1439" w:type="dxa"/>
            <w:vAlign w:val="center"/>
          </w:tcPr>
          <w:p w:rsidR="00220472" w:rsidRPr="00DC21B1" w:rsidRDefault="00220472" w:rsidP="00940591">
            <w:pPr>
              <w:snapToGrid w:val="0"/>
              <w:spacing w:beforeLines="300" w:before="1032"/>
              <w:contextualSpacing/>
              <w:jc w:val="center"/>
              <w:rPr>
                <w:rFonts w:hAnsi="ＭＳ 明朝"/>
                <w:szCs w:val="21"/>
              </w:rPr>
            </w:pPr>
            <w:r w:rsidRPr="00DC21B1">
              <w:rPr>
                <w:rFonts w:hAnsi="ＭＳ 明朝" w:hint="eastAsia"/>
                <w:szCs w:val="21"/>
              </w:rPr>
              <w:t>屋根</w:t>
            </w:r>
          </w:p>
        </w:tc>
        <w:tc>
          <w:tcPr>
            <w:tcW w:w="6237" w:type="dxa"/>
            <w:vAlign w:val="center"/>
          </w:tcPr>
          <w:p w:rsidR="00220472" w:rsidRPr="00DC21B1" w:rsidRDefault="00220472" w:rsidP="00940591">
            <w:pPr>
              <w:snapToGrid w:val="0"/>
              <w:spacing w:beforeLines="300" w:before="1032"/>
              <w:contextualSpacing/>
              <w:rPr>
                <w:rFonts w:hAnsi="ＭＳ 明朝"/>
                <w:szCs w:val="21"/>
              </w:rPr>
            </w:pPr>
            <w:r w:rsidRPr="00DC21B1">
              <w:rPr>
                <w:rFonts w:hAnsi="ＭＳ 明朝" w:hint="eastAsia"/>
                <w:szCs w:val="21"/>
              </w:rPr>
              <w:t>・カバー工法による</w:t>
            </w:r>
            <w:r w:rsidR="00846E43" w:rsidRPr="00DC21B1">
              <w:rPr>
                <w:rFonts w:hAnsi="ＭＳ 明朝" w:hint="eastAsia"/>
                <w:szCs w:val="21"/>
              </w:rPr>
              <w:t>屋根面の</w:t>
            </w:r>
            <w:r w:rsidRPr="00DC21B1">
              <w:rPr>
                <w:rFonts w:hAnsi="ＭＳ 明朝" w:hint="eastAsia"/>
                <w:szCs w:val="21"/>
              </w:rPr>
              <w:t>改修</w:t>
            </w:r>
          </w:p>
        </w:tc>
      </w:tr>
      <w:tr w:rsidR="00DC21B1" w:rsidRPr="00DC21B1" w:rsidTr="00220472">
        <w:trPr>
          <w:trHeight w:val="454"/>
          <w:jc w:val="center"/>
        </w:trPr>
        <w:tc>
          <w:tcPr>
            <w:tcW w:w="966" w:type="dxa"/>
            <w:vAlign w:val="center"/>
          </w:tcPr>
          <w:p w:rsidR="00220472" w:rsidRPr="00DC21B1" w:rsidRDefault="00220472" w:rsidP="00940591">
            <w:pPr>
              <w:snapToGrid w:val="0"/>
              <w:spacing w:beforeLines="50" w:before="172"/>
              <w:contextualSpacing/>
              <w:jc w:val="center"/>
              <w:rPr>
                <w:rFonts w:hAnsi="ＭＳ 明朝"/>
                <w:szCs w:val="21"/>
              </w:rPr>
            </w:pPr>
            <w:r w:rsidRPr="00DC21B1">
              <w:rPr>
                <w:rFonts w:hAnsi="ＭＳ 明朝" w:hint="eastAsia"/>
                <w:szCs w:val="21"/>
              </w:rPr>
              <w:t>－</w:t>
            </w:r>
          </w:p>
        </w:tc>
        <w:tc>
          <w:tcPr>
            <w:tcW w:w="1439" w:type="dxa"/>
            <w:vAlign w:val="center"/>
          </w:tcPr>
          <w:p w:rsidR="00220472" w:rsidRPr="00DC21B1" w:rsidRDefault="00220472" w:rsidP="00940591">
            <w:pPr>
              <w:snapToGrid w:val="0"/>
              <w:spacing w:beforeLines="300" w:before="1032"/>
              <w:contextualSpacing/>
              <w:jc w:val="center"/>
              <w:rPr>
                <w:rFonts w:hAnsi="ＭＳ 明朝"/>
                <w:szCs w:val="21"/>
              </w:rPr>
            </w:pPr>
            <w:r w:rsidRPr="00DC21B1">
              <w:rPr>
                <w:rFonts w:hAnsi="ＭＳ 明朝" w:hint="eastAsia"/>
                <w:szCs w:val="21"/>
              </w:rPr>
              <w:t>外壁</w:t>
            </w:r>
          </w:p>
        </w:tc>
        <w:tc>
          <w:tcPr>
            <w:tcW w:w="6237" w:type="dxa"/>
            <w:vAlign w:val="center"/>
          </w:tcPr>
          <w:p w:rsidR="00220472" w:rsidRPr="00DC21B1" w:rsidRDefault="00220472" w:rsidP="00940591">
            <w:pPr>
              <w:snapToGrid w:val="0"/>
              <w:spacing w:beforeLines="300" w:before="1032"/>
              <w:contextualSpacing/>
              <w:rPr>
                <w:rFonts w:hAnsi="ＭＳ 明朝"/>
                <w:szCs w:val="21"/>
              </w:rPr>
            </w:pPr>
            <w:r w:rsidRPr="00DC21B1">
              <w:rPr>
                <w:rFonts w:hAnsi="ＭＳ 明朝" w:hint="eastAsia"/>
                <w:szCs w:val="21"/>
              </w:rPr>
              <w:t>・ひび,爆裂部の補修</w:t>
            </w:r>
            <w:r w:rsidR="00846E43" w:rsidRPr="00DC21B1">
              <w:rPr>
                <w:rFonts w:hAnsi="ＭＳ 明朝" w:hint="eastAsia"/>
                <w:szCs w:val="21"/>
              </w:rPr>
              <w:t xml:space="preserve">　・</w:t>
            </w:r>
            <w:r w:rsidRPr="00DC21B1">
              <w:rPr>
                <w:rFonts w:hAnsi="ＭＳ 明朝" w:hint="eastAsia"/>
                <w:szCs w:val="21"/>
              </w:rPr>
              <w:t>吹付塗装改修</w:t>
            </w:r>
            <w:r w:rsidR="00846E43" w:rsidRPr="00DC21B1">
              <w:rPr>
                <w:rFonts w:hAnsi="ＭＳ 明朝" w:hint="eastAsia"/>
                <w:szCs w:val="21"/>
              </w:rPr>
              <w:t xml:space="preserve">　・外部建具更新</w:t>
            </w:r>
          </w:p>
        </w:tc>
      </w:tr>
      <w:tr w:rsidR="00DC21B1" w:rsidRPr="00DC21B1" w:rsidTr="00220472">
        <w:trPr>
          <w:trHeight w:val="454"/>
          <w:jc w:val="center"/>
        </w:trPr>
        <w:tc>
          <w:tcPr>
            <w:tcW w:w="966" w:type="dxa"/>
            <w:vAlign w:val="center"/>
          </w:tcPr>
          <w:p w:rsidR="00220472" w:rsidRPr="00DC21B1" w:rsidRDefault="00220472" w:rsidP="00940591">
            <w:pPr>
              <w:snapToGrid w:val="0"/>
              <w:spacing w:beforeLines="50" w:before="172"/>
              <w:contextualSpacing/>
              <w:jc w:val="center"/>
              <w:rPr>
                <w:rFonts w:hAnsi="ＭＳ 明朝"/>
                <w:szCs w:val="21"/>
              </w:rPr>
            </w:pPr>
            <w:r w:rsidRPr="00DC21B1">
              <w:rPr>
                <w:rFonts w:hAnsi="ＭＳ 明朝" w:hint="eastAsia"/>
                <w:szCs w:val="21"/>
              </w:rPr>
              <w:t>〇</w:t>
            </w:r>
          </w:p>
        </w:tc>
        <w:tc>
          <w:tcPr>
            <w:tcW w:w="1439" w:type="dxa"/>
            <w:vAlign w:val="center"/>
          </w:tcPr>
          <w:p w:rsidR="00220472" w:rsidRPr="00DC21B1" w:rsidRDefault="00220472" w:rsidP="00940591">
            <w:pPr>
              <w:snapToGrid w:val="0"/>
              <w:spacing w:beforeLines="300" w:before="1032"/>
              <w:contextualSpacing/>
              <w:jc w:val="center"/>
              <w:rPr>
                <w:rFonts w:hAnsi="ＭＳ 明朝"/>
                <w:szCs w:val="21"/>
              </w:rPr>
            </w:pPr>
            <w:r w:rsidRPr="00DC21B1">
              <w:rPr>
                <w:rFonts w:hAnsi="ＭＳ 明朝" w:hint="eastAsia"/>
                <w:szCs w:val="21"/>
              </w:rPr>
              <w:t>建具</w:t>
            </w:r>
          </w:p>
        </w:tc>
        <w:tc>
          <w:tcPr>
            <w:tcW w:w="6237" w:type="dxa"/>
            <w:vAlign w:val="center"/>
          </w:tcPr>
          <w:p w:rsidR="00220472" w:rsidRPr="00DC21B1" w:rsidRDefault="00220472" w:rsidP="00940591">
            <w:pPr>
              <w:snapToGrid w:val="0"/>
              <w:spacing w:beforeLines="300" w:before="1032"/>
              <w:contextualSpacing/>
              <w:rPr>
                <w:rFonts w:hAnsi="ＭＳ 明朝"/>
                <w:szCs w:val="21"/>
              </w:rPr>
            </w:pPr>
            <w:r w:rsidRPr="00DC21B1">
              <w:rPr>
                <w:rFonts w:hAnsi="ＭＳ 明朝" w:hint="eastAsia"/>
                <w:szCs w:val="21"/>
              </w:rPr>
              <w:t>・廊下－教室間の</w:t>
            </w:r>
            <w:r w:rsidR="00846E43" w:rsidRPr="00DC21B1">
              <w:rPr>
                <w:rFonts w:hAnsi="ＭＳ 明朝" w:hint="eastAsia"/>
                <w:szCs w:val="21"/>
              </w:rPr>
              <w:t>間仕切り建具の</w:t>
            </w:r>
            <w:r w:rsidRPr="00DC21B1">
              <w:rPr>
                <w:rFonts w:hAnsi="ＭＳ 明朝" w:hint="eastAsia"/>
                <w:szCs w:val="21"/>
              </w:rPr>
              <w:t>更新　・室内建具更新</w:t>
            </w:r>
          </w:p>
        </w:tc>
      </w:tr>
      <w:tr w:rsidR="00DC21B1" w:rsidRPr="00DC21B1" w:rsidTr="00220472">
        <w:trPr>
          <w:trHeight w:val="454"/>
          <w:jc w:val="center"/>
        </w:trPr>
        <w:tc>
          <w:tcPr>
            <w:tcW w:w="966" w:type="dxa"/>
            <w:vAlign w:val="center"/>
          </w:tcPr>
          <w:p w:rsidR="00220472" w:rsidRPr="00DC21B1" w:rsidRDefault="00220472" w:rsidP="00940591">
            <w:pPr>
              <w:snapToGrid w:val="0"/>
              <w:spacing w:beforeLines="50" w:before="172"/>
              <w:contextualSpacing/>
              <w:jc w:val="center"/>
              <w:rPr>
                <w:rFonts w:hAnsi="ＭＳ 明朝"/>
                <w:szCs w:val="21"/>
              </w:rPr>
            </w:pPr>
            <w:r w:rsidRPr="00DC21B1">
              <w:rPr>
                <w:rFonts w:hAnsi="ＭＳ 明朝" w:hint="eastAsia"/>
                <w:szCs w:val="21"/>
              </w:rPr>
              <w:t>〇</w:t>
            </w:r>
          </w:p>
        </w:tc>
        <w:tc>
          <w:tcPr>
            <w:tcW w:w="1439" w:type="dxa"/>
            <w:vAlign w:val="center"/>
          </w:tcPr>
          <w:p w:rsidR="00220472" w:rsidRPr="00DC21B1" w:rsidRDefault="00892F06" w:rsidP="00940591">
            <w:pPr>
              <w:snapToGrid w:val="0"/>
              <w:spacing w:beforeLines="300" w:before="1032"/>
              <w:contextualSpacing/>
              <w:jc w:val="center"/>
              <w:rPr>
                <w:rFonts w:hAnsi="ＭＳ 明朝"/>
                <w:szCs w:val="21"/>
              </w:rPr>
            </w:pPr>
            <w:r>
              <w:rPr>
                <w:rFonts w:hAnsi="ＭＳ 明朝" w:hint="eastAsia"/>
                <w:szCs w:val="21"/>
              </w:rPr>
              <w:t>内装</w:t>
            </w:r>
          </w:p>
        </w:tc>
        <w:tc>
          <w:tcPr>
            <w:tcW w:w="6237" w:type="dxa"/>
            <w:vAlign w:val="center"/>
          </w:tcPr>
          <w:p w:rsidR="00220472" w:rsidRPr="00DC21B1" w:rsidRDefault="00220472" w:rsidP="00940591">
            <w:pPr>
              <w:snapToGrid w:val="0"/>
              <w:spacing w:beforeLines="300" w:before="1032"/>
              <w:contextualSpacing/>
              <w:rPr>
                <w:rFonts w:hAnsi="ＭＳ 明朝"/>
                <w:szCs w:val="21"/>
              </w:rPr>
            </w:pPr>
            <w:r w:rsidRPr="00DC21B1">
              <w:rPr>
                <w:rFonts w:hAnsi="ＭＳ 明朝" w:hint="eastAsia"/>
                <w:szCs w:val="21"/>
              </w:rPr>
              <w:t>・</w:t>
            </w:r>
            <w:r w:rsidR="00892F06" w:rsidRPr="00892F06">
              <w:rPr>
                <w:rFonts w:hAnsi="ＭＳ 明朝" w:hint="eastAsia"/>
                <w:szCs w:val="21"/>
              </w:rPr>
              <w:t>天井、床及び壁面における劣化進行部の補修、更新</w:t>
            </w:r>
          </w:p>
        </w:tc>
      </w:tr>
      <w:tr w:rsidR="00DC21B1" w:rsidRPr="00DC21B1" w:rsidTr="00220472">
        <w:trPr>
          <w:trHeight w:val="454"/>
          <w:jc w:val="center"/>
        </w:trPr>
        <w:tc>
          <w:tcPr>
            <w:tcW w:w="966" w:type="dxa"/>
            <w:vAlign w:val="center"/>
          </w:tcPr>
          <w:p w:rsidR="00220472" w:rsidRPr="00DC21B1" w:rsidRDefault="00C75866" w:rsidP="00940591">
            <w:pPr>
              <w:snapToGrid w:val="0"/>
              <w:spacing w:beforeLines="50" w:before="172"/>
              <w:contextualSpacing/>
              <w:jc w:val="center"/>
              <w:rPr>
                <w:rFonts w:hAnsi="ＭＳ 明朝"/>
                <w:szCs w:val="21"/>
              </w:rPr>
            </w:pPr>
            <w:r>
              <w:rPr>
                <w:rFonts w:hAnsi="ＭＳ 明朝" w:hint="eastAsia"/>
                <w:szCs w:val="21"/>
              </w:rPr>
              <w:t>－</w:t>
            </w:r>
          </w:p>
        </w:tc>
        <w:tc>
          <w:tcPr>
            <w:tcW w:w="1439" w:type="dxa"/>
            <w:vAlign w:val="center"/>
          </w:tcPr>
          <w:p w:rsidR="00220472" w:rsidRPr="00DC21B1" w:rsidRDefault="00220472" w:rsidP="00940591">
            <w:pPr>
              <w:snapToGrid w:val="0"/>
              <w:spacing w:beforeLines="300" w:before="1032"/>
              <w:contextualSpacing/>
              <w:jc w:val="center"/>
              <w:rPr>
                <w:rFonts w:hAnsi="ＭＳ 明朝"/>
                <w:szCs w:val="21"/>
              </w:rPr>
            </w:pPr>
            <w:r w:rsidRPr="00DC21B1">
              <w:rPr>
                <w:rFonts w:hAnsi="ＭＳ 明朝" w:hint="eastAsia"/>
                <w:szCs w:val="21"/>
              </w:rPr>
              <w:t>流し</w:t>
            </w:r>
          </w:p>
        </w:tc>
        <w:tc>
          <w:tcPr>
            <w:tcW w:w="6237" w:type="dxa"/>
            <w:vAlign w:val="center"/>
          </w:tcPr>
          <w:p w:rsidR="00220472" w:rsidRPr="00DC21B1" w:rsidRDefault="00220472" w:rsidP="00940591">
            <w:pPr>
              <w:snapToGrid w:val="0"/>
              <w:spacing w:beforeLines="300" w:before="1032"/>
              <w:contextualSpacing/>
              <w:rPr>
                <w:rFonts w:hAnsi="ＭＳ 明朝"/>
                <w:szCs w:val="21"/>
              </w:rPr>
            </w:pPr>
            <w:r w:rsidRPr="00DC21B1">
              <w:rPr>
                <w:rFonts w:hAnsi="ＭＳ 明朝" w:hint="eastAsia"/>
                <w:szCs w:val="21"/>
              </w:rPr>
              <w:t>・人研ぎ流し外必要な箇所において更新</w:t>
            </w:r>
          </w:p>
        </w:tc>
      </w:tr>
      <w:tr w:rsidR="00DC21B1" w:rsidRPr="00DC21B1" w:rsidTr="00220472">
        <w:trPr>
          <w:trHeight w:val="454"/>
          <w:jc w:val="center"/>
        </w:trPr>
        <w:tc>
          <w:tcPr>
            <w:tcW w:w="966" w:type="dxa"/>
            <w:vAlign w:val="center"/>
          </w:tcPr>
          <w:p w:rsidR="00220472" w:rsidRPr="00DC21B1" w:rsidRDefault="00220472" w:rsidP="00940591">
            <w:pPr>
              <w:snapToGrid w:val="0"/>
              <w:spacing w:beforeLines="50" w:before="172"/>
              <w:contextualSpacing/>
              <w:jc w:val="center"/>
              <w:rPr>
                <w:rFonts w:hAnsi="ＭＳ 明朝"/>
                <w:szCs w:val="21"/>
              </w:rPr>
            </w:pPr>
            <w:r w:rsidRPr="00DC21B1">
              <w:rPr>
                <w:rFonts w:hAnsi="ＭＳ 明朝" w:hint="eastAsia"/>
                <w:szCs w:val="21"/>
              </w:rPr>
              <w:t>－</w:t>
            </w:r>
          </w:p>
        </w:tc>
        <w:tc>
          <w:tcPr>
            <w:tcW w:w="1439" w:type="dxa"/>
            <w:vAlign w:val="center"/>
          </w:tcPr>
          <w:p w:rsidR="00220472" w:rsidRPr="00DC21B1" w:rsidRDefault="00220472" w:rsidP="00940591">
            <w:pPr>
              <w:snapToGrid w:val="0"/>
              <w:spacing w:beforeLines="300" w:before="1032"/>
              <w:contextualSpacing/>
              <w:jc w:val="center"/>
              <w:rPr>
                <w:rFonts w:hAnsi="ＭＳ 明朝"/>
                <w:szCs w:val="21"/>
              </w:rPr>
            </w:pPr>
            <w:r w:rsidRPr="00DC21B1">
              <w:rPr>
                <w:rFonts w:hAnsi="ＭＳ 明朝" w:hint="eastAsia"/>
                <w:szCs w:val="21"/>
              </w:rPr>
              <w:t>便所</w:t>
            </w:r>
          </w:p>
        </w:tc>
        <w:tc>
          <w:tcPr>
            <w:tcW w:w="6237" w:type="dxa"/>
            <w:vAlign w:val="center"/>
          </w:tcPr>
          <w:p w:rsidR="00220472" w:rsidRPr="00DC21B1" w:rsidRDefault="00220472" w:rsidP="00940591">
            <w:pPr>
              <w:snapToGrid w:val="0"/>
              <w:spacing w:beforeLines="300" w:before="1032"/>
              <w:contextualSpacing/>
              <w:rPr>
                <w:rFonts w:hAnsi="ＭＳ 明朝"/>
                <w:szCs w:val="21"/>
              </w:rPr>
            </w:pPr>
            <w:r w:rsidRPr="00DC21B1">
              <w:rPr>
                <w:rFonts w:hAnsi="ＭＳ 明朝" w:hint="eastAsia"/>
                <w:szCs w:val="21"/>
              </w:rPr>
              <w:t>・和式便所の洋式化</w:t>
            </w:r>
            <w:r w:rsidR="00846E43" w:rsidRPr="00DC21B1">
              <w:rPr>
                <w:rFonts w:hAnsi="ＭＳ 明朝" w:hint="eastAsia"/>
                <w:szCs w:val="21"/>
              </w:rPr>
              <w:t xml:space="preserve">　・</w:t>
            </w:r>
            <w:r w:rsidRPr="00DC21B1">
              <w:rPr>
                <w:rFonts w:hAnsi="ＭＳ 明朝" w:hint="eastAsia"/>
                <w:szCs w:val="21"/>
              </w:rPr>
              <w:t>自動水洗化</w:t>
            </w:r>
            <w:r w:rsidR="00846E43" w:rsidRPr="00DC21B1">
              <w:rPr>
                <w:rFonts w:hAnsi="ＭＳ 明朝" w:hint="eastAsia"/>
                <w:szCs w:val="21"/>
              </w:rPr>
              <w:t xml:space="preserve">　・内装の乾式化</w:t>
            </w:r>
          </w:p>
        </w:tc>
      </w:tr>
      <w:tr w:rsidR="00DC21B1" w:rsidRPr="00DC21B1" w:rsidTr="00220472">
        <w:trPr>
          <w:trHeight w:val="454"/>
          <w:jc w:val="center"/>
        </w:trPr>
        <w:tc>
          <w:tcPr>
            <w:tcW w:w="966" w:type="dxa"/>
            <w:vAlign w:val="center"/>
          </w:tcPr>
          <w:p w:rsidR="00220472" w:rsidRPr="00DC21B1" w:rsidRDefault="00220472" w:rsidP="00940591">
            <w:pPr>
              <w:snapToGrid w:val="0"/>
              <w:spacing w:beforeLines="50" w:before="172"/>
              <w:contextualSpacing/>
              <w:jc w:val="center"/>
              <w:rPr>
                <w:rFonts w:hAnsi="ＭＳ 明朝"/>
                <w:szCs w:val="21"/>
              </w:rPr>
            </w:pPr>
            <w:r w:rsidRPr="00DC21B1">
              <w:rPr>
                <w:rFonts w:hAnsi="ＭＳ 明朝" w:hint="eastAsia"/>
                <w:szCs w:val="21"/>
              </w:rPr>
              <w:t>－</w:t>
            </w:r>
          </w:p>
        </w:tc>
        <w:tc>
          <w:tcPr>
            <w:tcW w:w="1439" w:type="dxa"/>
            <w:vAlign w:val="center"/>
          </w:tcPr>
          <w:p w:rsidR="00220472" w:rsidRPr="00DC21B1" w:rsidRDefault="00220472" w:rsidP="00940591">
            <w:pPr>
              <w:snapToGrid w:val="0"/>
              <w:spacing w:beforeLines="300" w:before="1032"/>
              <w:contextualSpacing/>
              <w:jc w:val="center"/>
              <w:rPr>
                <w:rFonts w:hAnsi="ＭＳ 明朝"/>
                <w:szCs w:val="21"/>
              </w:rPr>
            </w:pPr>
            <w:r w:rsidRPr="00DC21B1">
              <w:rPr>
                <w:rFonts w:hAnsi="ＭＳ 明朝" w:hint="eastAsia"/>
                <w:szCs w:val="21"/>
              </w:rPr>
              <w:t>照明設備</w:t>
            </w:r>
          </w:p>
        </w:tc>
        <w:tc>
          <w:tcPr>
            <w:tcW w:w="6237" w:type="dxa"/>
            <w:vAlign w:val="center"/>
          </w:tcPr>
          <w:p w:rsidR="00220472" w:rsidRPr="00DC21B1" w:rsidRDefault="00220472" w:rsidP="00940591">
            <w:pPr>
              <w:snapToGrid w:val="0"/>
              <w:spacing w:beforeLines="300" w:before="1032"/>
              <w:contextualSpacing/>
              <w:rPr>
                <w:rFonts w:hAnsi="ＭＳ 明朝"/>
                <w:szCs w:val="21"/>
              </w:rPr>
            </w:pPr>
            <w:r w:rsidRPr="00DC21B1">
              <w:rPr>
                <w:rFonts w:hAnsi="ＭＳ 明朝" w:hint="eastAsia"/>
                <w:szCs w:val="21"/>
              </w:rPr>
              <w:t>・LED化改修</w:t>
            </w:r>
          </w:p>
        </w:tc>
      </w:tr>
      <w:tr w:rsidR="00DC21B1" w:rsidRPr="00DC21B1" w:rsidTr="00220472">
        <w:trPr>
          <w:trHeight w:val="454"/>
          <w:jc w:val="center"/>
        </w:trPr>
        <w:tc>
          <w:tcPr>
            <w:tcW w:w="966" w:type="dxa"/>
            <w:vAlign w:val="center"/>
          </w:tcPr>
          <w:p w:rsidR="00220472" w:rsidRPr="00DC21B1" w:rsidRDefault="00220472" w:rsidP="00940591">
            <w:pPr>
              <w:snapToGrid w:val="0"/>
              <w:spacing w:beforeLines="50" w:before="172"/>
              <w:contextualSpacing/>
              <w:jc w:val="center"/>
              <w:rPr>
                <w:rFonts w:hAnsi="ＭＳ 明朝"/>
                <w:szCs w:val="21"/>
              </w:rPr>
            </w:pPr>
            <w:r w:rsidRPr="00DC21B1">
              <w:rPr>
                <w:rFonts w:hAnsi="ＭＳ 明朝" w:hint="eastAsia"/>
                <w:szCs w:val="21"/>
              </w:rPr>
              <w:t>－</w:t>
            </w:r>
          </w:p>
        </w:tc>
        <w:tc>
          <w:tcPr>
            <w:tcW w:w="1439" w:type="dxa"/>
            <w:vAlign w:val="center"/>
          </w:tcPr>
          <w:p w:rsidR="00220472" w:rsidRPr="00DC21B1" w:rsidRDefault="00220472" w:rsidP="00940591">
            <w:pPr>
              <w:snapToGrid w:val="0"/>
              <w:spacing w:beforeLines="300" w:before="1032"/>
              <w:contextualSpacing/>
              <w:jc w:val="center"/>
              <w:rPr>
                <w:rFonts w:hAnsi="ＭＳ 明朝"/>
                <w:szCs w:val="21"/>
              </w:rPr>
            </w:pPr>
            <w:r w:rsidRPr="00DC21B1">
              <w:rPr>
                <w:rFonts w:hAnsi="ＭＳ 明朝" w:hint="eastAsia"/>
                <w:szCs w:val="21"/>
              </w:rPr>
              <w:t>給排水設備</w:t>
            </w:r>
          </w:p>
        </w:tc>
        <w:tc>
          <w:tcPr>
            <w:tcW w:w="6237" w:type="dxa"/>
            <w:vAlign w:val="center"/>
          </w:tcPr>
          <w:p w:rsidR="00220472" w:rsidRPr="00DC21B1" w:rsidRDefault="00220472" w:rsidP="00940591">
            <w:pPr>
              <w:snapToGrid w:val="0"/>
              <w:spacing w:beforeLines="300" w:before="1032"/>
              <w:contextualSpacing/>
              <w:rPr>
                <w:rFonts w:hAnsi="ＭＳ 明朝"/>
                <w:szCs w:val="21"/>
              </w:rPr>
            </w:pPr>
            <w:r w:rsidRPr="00DC21B1">
              <w:rPr>
                <w:rFonts w:hAnsi="ＭＳ 明朝" w:hint="eastAsia"/>
                <w:szCs w:val="21"/>
              </w:rPr>
              <w:t>・不具合改善のために必要な改修</w:t>
            </w:r>
          </w:p>
        </w:tc>
      </w:tr>
      <w:tr w:rsidR="00DC21B1" w:rsidRPr="00DC21B1" w:rsidTr="00220472">
        <w:trPr>
          <w:trHeight w:val="454"/>
          <w:jc w:val="center"/>
        </w:trPr>
        <w:tc>
          <w:tcPr>
            <w:tcW w:w="966" w:type="dxa"/>
            <w:vAlign w:val="center"/>
          </w:tcPr>
          <w:p w:rsidR="00220472" w:rsidRPr="00DC21B1" w:rsidRDefault="00220472" w:rsidP="00940591">
            <w:pPr>
              <w:snapToGrid w:val="0"/>
              <w:spacing w:beforeLines="50" w:before="172"/>
              <w:contextualSpacing/>
              <w:jc w:val="center"/>
              <w:rPr>
                <w:rFonts w:hAnsi="ＭＳ 明朝"/>
                <w:szCs w:val="21"/>
              </w:rPr>
            </w:pPr>
            <w:r w:rsidRPr="00DC21B1">
              <w:rPr>
                <w:rFonts w:hAnsi="ＭＳ 明朝" w:hint="eastAsia"/>
                <w:szCs w:val="21"/>
              </w:rPr>
              <w:t>－</w:t>
            </w:r>
          </w:p>
        </w:tc>
        <w:tc>
          <w:tcPr>
            <w:tcW w:w="1439" w:type="dxa"/>
            <w:vAlign w:val="center"/>
          </w:tcPr>
          <w:p w:rsidR="00220472" w:rsidRPr="00DC21B1" w:rsidRDefault="00220472" w:rsidP="00940591">
            <w:pPr>
              <w:snapToGrid w:val="0"/>
              <w:spacing w:beforeLines="300" w:before="1032"/>
              <w:contextualSpacing/>
              <w:jc w:val="center"/>
              <w:rPr>
                <w:rFonts w:hAnsi="ＭＳ 明朝"/>
                <w:szCs w:val="21"/>
              </w:rPr>
            </w:pPr>
            <w:r w:rsidRPr="00DC21B1">
              <w:rPr>
                <w:rFonts w:hAnsi="ＭＳ 明朝" w:hint="eastAsia"/>
                <w:szCs w:val="21"/>
              </w:rPr>
              <w:t>電気設備</w:t>
            </w:r>
          </w:p>
        </w:tc>
        <w:tc>
          <w:tcPr>
            <w:tcW w:w="6237" w:type="dxa"/>
            <w:vAlign w:val="center"/>
          </w:tcPr>
          <w:p w:rsidR="00220472" w:rsidRPr="00DC21B1" w:rsidRDefault="00220472" w:rsidP="00940591">
            <w:pPr>
              <w:snapToGrid w:val="0"/>
              <w:spacing w:beforeLines="300" w:before="1032"/>
              <w:contextualSpacing/>
              <w:rPr>
                <w:rFonts w:hAnsi="ＭＳ 明朝"/>
                <w:szCs w:val="21"/>
              </w:rPr>
            </w:pPr>
            <w:r w:rsidRPr="00DC21B1">
              <w:rPr>
                <w:rFonts w:hAnsi="ＭＳ 明朝" w:hint="eastAsia"/>
                <w:szCs w:val="21"/>
              </w:rPr>
              <w:t>・不具合改善のために必要な改修</w:t>
            </w:r>
          </w:p>
        </w:tc>
      </w:tr>
      <w:tr w:rsidR="007B7F73" w:rsidRPr="00DC21B1" w:rsidTr="00387249">
        <w:trPr>
          <w:trHeight w:val="454"/>
          <w:jc w:val="center"/>
        </w:trPr>
        <w:tc>
          <w:tcPr>
            <w:tcW w:w="966" w:type="dxa"/>
            <w:vAlign w:val="center"/>
          </w:tcPr>
          <w:p w:rsidR="007B7F73" w:rsidRPr="00DC21B1" w:rsidRDefault="007B7F73" w:rsidP="00387249">
            <w:pPr>
              <w:snapToGrid w:val="0"/>
              <w:spacing w:beforeLines="50" w:before="172"/>
              <w:contextualSpacing/>
              <w:jc w:val="center"/>
              <w:rPr>
                <w:rFonts w:hAnsi="ＭＳ 明朝"/>
                <w:szCs w:val="21"/>
              </w:rPr>
            </w:pPr>
            <w:r>
              <w:rPr>
                <w:rFonts w:hAnsi="ＭＳ 明朝" w:hint="eastAsia"/>
                <w:szCs w:val="21"/>
              </w:rPr>
              <w:t>－</w:t>
            </w:r>
          </w:p>
        </w:tc>
        <w:tc>
          <w:tcPr>
            <w:tcW w:w="1439" w:type="dxa"/>
            <w:vAlign w:val="center"/>
          </w:tcPr>
          <w:p w:rsidR="007B7F73" w:rsidRPr="00DC21B1" w:rsidRDefault="007B7F73" w:rsidP="00387249">
            <w:pPr>
              <w:snapToGrid w:val="0"/>
              <w:spacing w:beforeLines="300" w:before="1032"/>
              <w:contextualSpacing/>
              <w:jc w:val="center"/>
              <w:rPr>
                <w:rFonts w:hAnsi="ＭＳ 明朝"/>
                <w:szCs w:val="21"/>
              </w:rPr>
            </w:pPr>
            <w:r w:rsidRPr="00DC21B1">
              <w:rPr>
                <w:rFonts w:hAnsi="ＭＳ 明朝" w:hint="eastAsia"/>
                <w:szCs w:val="21"/>
              </w:rPr>
              <w:t>教室整備</w:t>
            </w:r>
          </w:p>
        </w:tc>
        <w:tc>
          <w:tcPr>
            <w:tcW w:w="6237" w:type="dxa"/>
            <w:vAlign w:val="center"/>
          </w:tcPr>
          <w:p w:rsidR="007B7F73" w:rsidRDefault="007B7F73" w:rsidP="00387249">
            <w:pPr>
              <w:snapToGrid w:val="0"/>
              <w:spacing w:beforeLines="300" w:before="1032"/>
              <w:contextualSpacing/>
              <w:rPr>
                <w:rFonts w:hAnsi="ＭＳ 明朝"/>
                <w:szCs w:val="21"/>
              </w:rPr>
            </w:pPr>
            <w:r w:rsidRPr="00DC21B1">
              <w:rPr>
                <w:rFonts w:hAnsi="ＭＳ 明朝" w:hint="eastAsia"/>
                <w:szCs w:val="21"/>
              </w:rPr>
              <w:t>・</w:t>
            </w:r>
            <w:r>
              <w:rPr>
                <w:rFonts w:hAnsi="ＭＳ 明朝" w:hint="eastAsia"/>
                <w:szCs w:val="21"/>
              </w:rPr>
              <w:t>第３</w:t>
            </w:r>
            <w:r>
              <w:rPr>
                <w:rFonts w:hAnsi="ＭＳ 明朝" w:hint="eastAsia"/>
                <w:szCs w:val="21"/>
              </w:rPr>
              <w:t>教棟</w:t>
            </w:r>
            <w:r>
              <w:rPr>
                <w:rFonts w:hAnsi="ＭＳ 明朝" w:hint="eastAsia"/>
                <w:szCs w:val="21"/>
              </w:rPr>
              <w:t>１</w:t>
            </w:r>
            <w:r w:rsidRPr="00DC21B1">
              <w:rPr>
                <w:rFonts w:hAnsi="ＭＳ 明朝" w:hint="eastAsia"/>
                <w:szCs w:val="21"/>
              </w:rPr>
              <w:t>階</w:t>
            </w:r>
            <w:r>
              <w:rPr>
                <w:rFonts w:hAnsi="ＭＳ 明朝" w:hint="eastAsia"/>
                <w:szCs w:val="21"/>
              </w:rPr>
              <w:t>商品実験室</w:t>
            </w:r>
            <w:r w:rsidRPr="00DC21B1">
              <w:rPr>
                <w:rFonts w:hAnsi="ＭＳ 明朝" w:hint="eastAsia"/>
                <w:szCs w:val="21"/>
              </w:rPr>
              <w:t>に</w:t>
            </w:r>
            <w:r>
              <w:rPr>
                <w:rFonts w:hAnsi="ＭＳ 明朝" w:hint="eastAsia"/>
                <w:szCs w:val="21"/>
              </w:rPr>
              <w:t>介護実習室</w:t>
            </w:r>
            <w:r w:rsidRPr="00DC21B1">
              <w:rPr>
                <w:rFonts w:hAnsi="ＭＳ 明朝" w:hint="eastAsia"/>
                <w:szCs w:val="21"/>
              </w:rPr>
              <w:t>を整備</w:t>
            </w:r>
          </w:p>
          <w:p w:rsidR="007B7F73" w:rsidRPr="00DC21B1" w:rsidRDefault="007B7F73" w:rsidP="00387249">
            <w:pPr>
              <w:snapToGrid w:val="0"/>
              <w:spacing w:beforeLines="300" w:before="1032"/>
              <w:contextualSpacing/>
              <w:rPr>
                <w:rFonts w:hAnsi="ＭＳ 明朝"/>
                <w:szCs w:val="21"/>
              </w:rPr>
            </w:pPr>
            <w:r>
              <w:rPr>
                <w:rFonts w:hAnsi="ＭＳ 明朝" w:hint="eastAsia"/>
                <w:szCs w:val="21"/>
              </w:rPr>
              <w:t>・第３教棟</w:t>
            </w:r>
            <w:r>
              <w:rPr>
                <w:rFonts w:hAnsi="ＭＳ 明朝" w:hint="eastAsia"/>
                <w:szCs w:val="21"/>
              </w:rPr>
              <w:t>３</w:t>
            </w:r>
            <w:r w:rsidRPr="00DC21B1">
              <w:rPr>
                <w:rFonts w:hAnsi="ＭＳ 明朝" w:hint="eastAsia"/>
                <w:szCs w:val="21"/>
              </w:rPr>
              <w:t>階</w:t>
            </w:r>
            <w:r>
              <w:rPr>
                <w:rFonts w:hAnsi="ＭＳ 明朝" w:hint="eastAsia"/>
                <w:szCs w:val="21"/>
              </w:rPr>
              <w:t>商業実践室をレイアウト変更</w:t>
            </w:r>
          </w:p>
        </w:tc>
      </w:tr>
      <w:tr w:rsidR="007B7F73" w:rsidRPr="00DC21B1" w:rsidTr="00387249">
        <w:trPr>
          <w:trHeight w:val="454"/>
          <w:jc w:val="center"/>
        </w:trPr>
        <w:tc>
          <w:tcPr>
            <w:tcW w:w="966" w:type="dxa"/>
            <w:vAlign w:val="center"/>
          </w:tcPr>
          <w:p w:rsidR="007B7F73" w:rsidRPr="00DC21B1" w:rsidRDefault="007B7F73" w:rsidP="00387249">
            <w:pPr>
              <w:snapToGrid w:val="0"/>
              <w:spacing w:beforeLines="50" w:before="172"/>
              <w:contextualSpacing/>
              <w:jc w:val="center"/>
              <w:rPr>
                <w:rFonts w:hAnsi="ＭＳ 明朝"/>
                <w:szCs w:val="21"/>
              </w:rPr>
            </w:pPr>
            <w:r>
              <w:rPr>
                <w:rFonts w:hAnsi="ＭＳ 明朝" w:hint="eastAsia"/>
                <w:szCs w:val="21"/>
              </w:rPr>
              <w:t>○</w:t>
            </w:r>
          </w:p>
        </w:tc>
        <w:tc>
          <w:tcPr>
            <w:tcW w:w="1439" w:type="dxa"/>
            <w:vAlign w:val="center"/>
          </w:tcPr>
          <w:p w:rsidR="007B7F73" w:rsidRPr="00DC21B1" w:rsidRDefault="007B7F73" w:rsidP="00387249">
            <w:pPr>
              <w:snapToGrid w:val="0"/>
              <w:spacing w:beforeLines="300" w:before="1032"/>
              <w:contextualSpacing/>
              <w:jc w:val="center"/>
              <w:rPr>
                <w:rFonts w:hAnsi="ＭＳ 明朝"/>
                <w:szCs w:val="21"/>
              </w:rPr>
            </w:pPr>
            <w:r w:rsidRPr="00DC21B1">
              <w:rPr>
                <w:rFonts w:hAnsi="ＭＳ 明朝" w:hint="eastAsia"/>
                <w:szCs w:val="21"/>
              </w:rPr>
              <w:t>階段室</w:t>
            </w:r>
          </w:p>
        </w:tc>
        <w:tc>
          <w:tcPr>
            <w:tcW w:w="6237" w:type="dxa"/>
            <w:vAlign w:val="center"/>
          </w:tcPr>
          <w:p w:rsidR="007B7F73" w:rsidRPr="00DC21B1" w:rsidRDefault="007B7F73" w:rsidP="00387249">
            <w:pPr>
              <w:snapToGrid w:val="0"/>
              <w:spacing w:beforeLines="300" w:before="1032"/>
              <w:contextualSpacing/>
              <w:rPr>
                <w:rFonts w:hAnsi="ＭＳ 明朝"/>
                <w:szCs w:val="21"/>
              </w:rPr>
            </w:pPr>
            <w:r w:rsidRPr="00DC21B1">
              <w:rPr>
                <w:rFonts w:hAnsi="ＭＳ 明朝" w:hint="eastAsia"/>
                <w:szCs w:val="21"/>
              </w:rPr>
              <w:t>・手すり改修　　・階段の補修</w:t>
            </w:r>
          </w:p>
        </w:tc>
      </w:tr>
      <w:tr w:rsidR="009D7F38" w:rsidRPr="00DC21B1" w:rsidTr="00220472">
        <w:trPr>
          <w:trHeight w:val="454"/>
          <w:jc w:val="center"/>
        </w:trPr>
        <w:tc>
          <w:tcPr>
            <w:tcW w:w="966" w:type="dxa"/>
            <w:vAlign w:val="center"/>
          </w:tcPr>
          <w:p w:rsidR="009D7F38" w:rsidRPr="00DC21B1" w:rsidRDefault="009D7F38" w:rsidP="009D7F38">
            <w:pPr>
              <w:snapToGrid w:val="0"/>
              <w:spacing w:beforeLines="50" w:before="172"/>
              <w:contextualSpacing/>
              <w:jc w:val="center"/>
              <w:rPr>
                <w:rFonts w:hAnsi="ＭＳ 明朝"/>
                <w:szCs w:val="21"/>
              </w:rPr>
            </w:pPr>
          </w:p>
        </w:tc>
        <w:tc>
          <w:tcPr>
            <w:tcW w:w="1439" w:type="dxa"/>
            <w:vAlign w:val="center"/>
          </w:tcPr>
          <w:p w:rsidR="009D7F38" w:rsidRPr="00DC21B1" w:rsidRDefault="009D7F38" w:rsidP="009D7F38">
            <w:pPr>
              <w:snapToGrid w:val="0"/>
              <w:spacing w:beforeLines="300" w:before="1032"/>
              <w:contextualSpacing/>
              <w:jc w:val="center"/>
              <w:rPr>
                <w:rFonts w:hAnsi="ＭＳ 明朝"/>
                <w:szCs w:val="21"/>
              </w:rPr>
            </w:pPr>
          </w:p>
        </w:tc>
        <w:tc>
          <w:tcPr>
            <w:tcW w:w="6237" w:type="dxa"/>
            <w:vAlign w:val="center"/>
          </w:tcPr>
          <w:p w:rsidR="009D7F38" w:rsidRPr="00DC21B1" w:rsidRDefault="009D7F38" w:rsidP="009D7F38">
            <w:pPr>
              <w:snapToGrid w:val="0"/>
              <w:spacing w:beforeLines="300" w:before="1032"/>
              <w:contextualSpacing/>
              <w:rPr>
                <w:rFonts w:hAnsi="ＭＳ 明朝"/>
                <w:szCs w:val="21"/>
              </w:rPr>
            </w:pPr>
          </w:p>
        </w:tc>
      </w:tr>
      <w:tr w:rsidR="009D7F38" w:rsidRPr="00DC21B1" w:rsidTr="00220472">
        <w:trPr>
          <w:trHeight w:val="454"/>
          <w:jc w:val="center"/>
        </w:trPr>
        <w:tc>
          <w:tcPr>
            <w:tcW w:w="966" w:type="dxa"/>
            <w:vAlign w:val="center"/>
          </w:tcPr>
          <w:p w:rsidR="009D7F38" w:rsidRPr="00DC21B1" w:rsidRDefault="009D7F38" w:rsidP="009D7F38">
            <w:pPr>
              <w:snapToGrid w:val="0"/>
              <w:spacing w:beforeLines="50" w:before="172"/>
              <w:contextualSpacing/>
              <w:jc w:val="center"/>
              <w:rPr>
                <w:rFonts w:hAnsi="ＭＳ 明朝"/>
                <w:szCs w:val="21"/>
              </w:rPr>
            </w:pPr>
          </w:p>
        </w:tc>
        <w:tc>
          <w:tcPr>
            <w:tcW w:w="1439" w:type="dxa"/>
            <w:vAlign w:val="center"/>
          </w:tcPr>
          <w:p w:rsidR="009D7F38" w:rsidRPr="00DC21B1" w:rsidRDefault="009D7F38" w:rsidP="009D7F38">
            <w:pPr>
              <w:snapToGrid w:val="0"/>
              <w:spacing w:beforeLines="300" w:before="1032"/>
              <w:contextualSpacing/>
              <w:jc w:val="center"/>
              <w:rPr>
                <w:rFonts w:hAnsi="ＭＳ 明朝"/>
                <w:szCs w:val="21"/>
              </w:rPr>
            </w:pPr>
          </w:p>
        </w:tc>
        <w:tc>
          <w:tcPr>
            <w:tcW w:w="6237" w:type="dxa"/>
            <w:vAlign w:val="center"/>
          </w:tcPr>
          <w:p w:rsidR="009D7F38" w:rsidRPr="00DC21B1" w:rsidRDefault="009D7F38" w:rsidP="009D7F38">
            <w:pPr>
              <w:snapToGrid w:val="0"/>
              <w:spacing w:beforeLines="300" w:before="1032"/>
              <w:contextualSpacing/>
              <w:rPr>
                <w:rFonts w:hAnsi="ＭＳ 明朝"/>
                <w:szCs w:val="21"/>
              </w:rPr>
            </w:pPr>
          </w:p>
        </w:tc>
      </w:tr>
    </w:tbl>
    <w:p w:rsidR="00846E43" w:rsidRPr="00DC21B1" w:rsidRDefault="00846E43" w:rsidP="00940591">
      <w:pPr>
        <w:snapToGrid w:val="0"/>
        <w:contextualSpacing/>
        <w:rPr>
          <w:rFonts w:hAnsi="ＭＳ 明朝"/>
        </w:rPr>
      </w:pPr>
    </w:p>
    <w:p w:rsidR="00220472" w:rsidRPr="00DC21B1" w:rsidRDefault="005918C8" w:rsidP="00940591">
      <w:pPr>
        <w:pStyle w:val="a7"/>
        <w:numPr>
          <w:ilvl w:val="0"/>
          <w:numId w:val="2"/>
        </w:numPr>
        <w:snapToGrid w:val="0"/>
        <w:ind w:leftChars="0" w:left="709" w:hanging="357"/>
        <w:contextualSpacing/>
        <w:rPr>
          <w:rFonts w:hAnsi="ＭＳ 明朝"/>
        </w:rPr>
      </w:pPr>
      <w:r w:rsidRPr="00DC21B1">
        <w:rPr>
          <w:rFonts w:hAnsi="ＭＳ 明朝" w:hint="eastAsia"/>
        </w:rPr>
        <w:t>上表</w:t>
      </w:r>
      <w:r w:rsidR="00220472" w:rsidRPr="00DC21B1">
        <w:rPr>
          <w:rFonts w:hAnsi="ＭＳ 明朝" w:hint="eastAsia"/>
        </w:rPr>
        <w:t>に掲げる改修</w:t>
      </w:r>
      <w:r w:rsidR="00F53DA9" w:rsidRPr="00DC21B1">
        <w:rPr>
          <w:rFonts w:hAnsi="ＭＳ 明朝" w:hint="eastAsia"/>
        </w:rPr>
        <w:t>工事</w:t>
      </w:r>
      <w:r w:rsidR="007E2D49" w:rsidRPr="00DC21B1">
        <w:rPr>
          <w:rFonts w:hAnsi="ＭＳ 明朝" w:hint="eastAsia"/>
        </w:rPr>
        <w:t>に</w:t>
      </w:r>
      <w:r w:rsidR="00F53DA9" w:rsidRPr="00DC21B1">
        <w:rPr>
          <w:rFonts w:hAnsi="ＭＳ 明朝" w:hint="eastAsia"/>
        </w:rPr>
        <w:t>関連</w:t>
      </w:r>
      <w:r w:rsidR="007E2D49" w:rsidRPr="00DC21B1">
        <w:rPr>
          <w:rFonts w:hAnsi="ＭＳ 明朝" w:hint="eastAsia"/>
        </w:rPr>
        <w:t>する</w:t>
      </w:r>
      <w:r w:rsidR="00F53DA9" w:rsidRPr="00DC21B1">
        <w:rPr>
          <w:rFonts w:hAnsi="ＭＳ 明朝" w:hint="eastAsia"/>
        </w:rPr>
        <w:t>工事</w:t>
      </w:r>
      <w:r w:rsidR="006351A7" w:rsidRPr="00DC21B1">
        <w:rPr>
          <w:rFonts w:hAnsi="ＭＳ 明朝" w:hint="eastAsia"/>
        </w:rPr>
        <w:t>及び仮設計画</w:t>
      </w:r>
      <w:r w:rsidRPr="00DC21B1">
        <w:rPr>
          <w:rFonts w:hAnsi="ＭＳ 明朝" w:hint="eastAsia"/>
        </w:rPr>
        <w:t>に係る設計業務については、業務対象に</w:t>
      </w:r>
      <w:r w:rsidR="00F53DA9" w:rsidRPr="00DC21B1">
        <w:rPr>
          <w:rFonts w:hAnsi="ＭＳ 明朝" w:hint="eastAsia"/>
        </w:rPr>
        <w:t>予め含むものとする</w:t>
      </w:r>
    </w:p>
    <w:p w:rsidR="00A523FC" w:rsidRPr="00DC21B1" w:rsidRDefault="005918C8" w:rsidP="00940591">
      <w:pPr>
        <w:pStyle w:val="a7"/>
        <w:numPr>
          <w:ilvl w:val="0"/>
          <w:numId w:val="2"/>
        </w:numPr>
        <w:snapToGrid w:val="0"/>
        <w:ind w:leftChars="0" w:left="709" w:hanging="357"/>
        <w:contextualSpacing/>
        <w:rPr>
          <w:rFonts w:hAnsi="ＭＳ 明朝"/>
        </w:rPr>
      </w:pPr>
      <w:r w:rsidRPr="00DC21B1">
        <w:rPr>
          <w:rFonts w:hAnsi="ＭＳ 明朝" w:hint="eastAsia"/>
        </w:rPr>
        <w:t>上表</w:t>
      </w:r>
      <w:r w:rsidR="00C3642F" w:rsidRPr="00DC21B1">
        <w:rPr>
          <w:rFonts w:hAnsi="ＭＳ 明朝" w:hint="eastAsia"/>
        </w:rPr>
        <w:t>に掲げる改修</w:t>
      </w:r>
      <w:r w:rsidR="007C79EF" w:rsidRPr="00DC21B1">
        <w:rPr>
          <w:rFonts w:hAnsi="ＭＳ 明朝" w:hint="eastAsia"/>
        </w:rPr>
        <w:t>工事</w:t>
      </w:r>
      <w:r w:rsidR="00A523FC" w:rsidRPr="00DC21B1">
        <w:rPr>
          <w:rFonts w:hAnsi="ＭＳ 明朝" w:hint="eastAsia"/>
        </w:rPr>
        <w:t>が困難である場合は、監督員と協議のうえ方針を決定すること</w:t>
      </w:r>
    </w:p>
    <w:p w:rsidR="007E2D49" w:rsidRDefault="007E2D49" w:rsidP="00940591">
      <w:pPr>
        <w:snapToGrid w:val="0"/>
        <w:contextualSpacing/>
        <w:rPr>
          <w:rFonts w:hAnsi="ＭＳ 明朝"/>
        </w:rPr>
      </w:pPr>
    </w:p>
    <w:p w:rsidR="00940591" w:rsidRDefault="00940591" w:rsidP="00940591">
      <w:pPr>
        <w:snapToGrid w:val="0"/>
        <w:contextualSpacing/>
        <w:rPr>
          <w:rFonts w:hAnsi="ＭＳ 明朝"/>
        </w:rPr>
      </w:pPr>
    </w:p>
    <w:p w:rsidR="00956E54" w:rsidRDefault="00956E54" w:rsidP="00940591">
      <w:pPr>
        <w:snapToGrid w:val="0"/>
        <w:contextualSpacing/>
        <w:rPr>
          <w:rFonts w:hAnsi="ＭＳ 明朝"/>
        </w:rPr>
      </w:pPr>
    </w:p>
    <w:p w:rsidR="00940591" w:rsidRPr="00DC21B1" w:rsidRDefault="00940591" w:rsidP="00940591">
      <w:pPr>
        <w:snapToGrid w:val="0"/>
        <w:contextualSpacing/>
        <w:rPr>
          <w:rFonts w:hAnsi="ＭＳ 明朝"/>
        </w:rPr>
      </w:pPr>
    </w:p>
    <w:p w:rsidR="00086004" w:rsidRPr="00DC21B1" w:rsidRDefault="00086004" w:rsidP="00940591">
      <w:pPr>
        <w:snapToGrid w:val="0"/>
        <w:contextualSpacing/>
        <w:rPr>
          <w:rFonts w:hAnsi="ＭＳ 明朝"/>
        </w:rPr>
      </w:pPr>
      <w:r w:rsidRPr="00DC21B1">
        <w:rPr>
          <w:rFonts w:hAnsi="ＭＳ 明朝" w:hint="eastAsia"/>
        </w:rPr>
        <w:lastRenderedPageBreak/>
        <w:t xml:space="preserve">４　</w:t>
      </w:r>
      <w:r w:rsidR="00D011A7" w:rsidRPr="00DC21B1">
        <w:rPr>
          <w:rFonts w:hAnsi="ＭＳ 明朝" w:hint="eastAsia"/>
        </w:rPr>
        <w:t>各工種における</w:t>
      </w:r>
      <w:r w:rsidR="000B78DC" w:rsidRPr="00DC21B1">
        <w:rPr>
          <w:rFonts w:hAnsi="ＭＳ 明朝" w:hint="eastAsia"/>
        </w:rPr>
        <w:t>改修仕様</w:t>
      </w:r>
    </w:p>
    <w:p w:rsidR="00086004" w:rsidRPr="00DC21B1" w:rsidRDefault="00150D9B" w:rsidP="00940591">
      <w:pPr>
        <w:snapToGrid w:val="0"/>
        <w:ind w:leftChars="135" w:left="297"/>
        <w:contextualSpacing/>
        <w:rPr>
          <w:rFonts w:hAnsi="ＭＳ 明朝"/>
        </w:rPr>
      </w:pPr>
      <w:r w:rsidRPr="00DC21B1">
        <w:rPr>
          <w:rFonts w:hAnsi="ＭＳ 明朝" w:hint="eastAsia"/>
        </w:rPr>
        <w:t xml:space="preserve">　各工種における標準</w:t>
      </w:r>
      <w:r w:rsidR="000B78DC" w:rsidRPr="00DC21B1">
        <w:rPr>
          <w:rFonts w:hAnsi="ＭＳ 明朝" w:hint="eastAsia"/>
        </w:rPr>
        <w:t>的な改修仕様</w:t>
      </w:r>
      <w:r w:rsidR="00086004" w:rsidRPr="00DC21B1">
        <w:rPr>
          <w:rFonts w:hAnsi="ＭＳ 明朝" w:hint="eastAsia"/>
        </w:rPr>
        <w:t>ついては次に示す</w:t>
      </w:r>
      <w:r w:rsidRPr="00DC21B1">
        <w:rPr>
          <w:rFonts w:hAnsi="ＭＳ 明朝" w:hint="eastAsia"/>
        </w:rPr>
        <w:t>通りとするが</w:t>
      </w:r>
      <w:r w:rsidR="000F213B" w:rsidRPr="00DC21B1">
        <w:rPr>
          <w:rFonts w:hAnsi="ＭＳ 明朝" w:hint="eastAsia"/>
        </w:rPr>
        <w:t>、</w:t>
      </w:r>
      <w:r w:rsidRPr="00DC21B1">
        <w:rPr>
          <w:rFonts w:hAnsi="ＭＳ 明朝" w:hint="eastAsia"/>
        </w:rPr>
        <w:t>既存部の状況に応じて最適な施工内容を検討すること。</w:t>
      </w:r>
    </w:p>
    <w:p w:rsidR="00D95AA0" w:rsidRPr="00DC21B1" w:rsidRDefault="00D95AA0" w:rsidP="00940591">
      <w:pPr>
        <w:snapToGrid w:val="0"/>
        <w:ind w:leftChars="135" w:left="297" w:firstLineChars="100" w:firstLine="220"/>
        <w:contextualSpacing/>
        <w:rPr>
          <w:rFonts w:hAnsi="ＭＳ 明朝"/>
        </w:rPr>
      </w:pPr>
      <w:r w:rsidRPr="00DC21B1">
        <w:rPr>
          <w:rFonts w:hAnsi="ＭＳ 明朝" w:hint="eastAsia"/>
        </w:rPr>
        <w:t>また、各工事における支障物については移設を原則とするが、移設が困難なもの、</w:t>
      </w:r>
      <w:r w:rsidR="007C79EF" w:rsidRPr="00DC21B1">
        <w:rPr>
          <w:rFonts w:hAnsi="ＭＳ 明朝" w:hint="eastAsia"/>
        </w:rPr>
        <w:t>監督員が</w:t>
      </w:r>
      <w:r w:rsidRPr="00DC21B1">
        <w:rPr>
          <w:rFonts w:hAnsi="ＭＳ 明朝" w:hint="eastAsia"/>
        </w:rPr>
        <w:t>処分しても構わない</w:t>
      </w:r>
      <w:r w:rsidR="007C79EF" w:rsidRPr="00DC21B1">
        <w:rPr>
          <w:rFonts w:hAnsi="ＭＳ 明朝" w:hint="eastAsia"/>
        </w:rPr>
        <w:t>と判断した</w:t>
      </w:r>
      <w:r w:rsidRPr="00DC21B1">
        <w:rPr>
          <w:rFonts w:hAnsi="ＭＳ 明朝" w:hint="eastAsia"/>
        </w:rPr>
        <w:t>ものについてはこの限りではない。</w:t>
      </w:r>
    </w:p>
    <w:p w:rsidR="00086004" w:rsidRPr="00DC21B1" w:rsidRDefault="00086004" w:rsidP="00940591">
      <w:pPr>
        <w:snapToGrid w:val="0"/>
        <w:contextualSpacing/>
        <w:rPr>
          <w:rFonts w:hAnsi="ＭＳ 明朝"/>
        </w:rPr>
      </w:pPr>
    </w:p>
    <w:p w:rsidR="00086004" w:rsidRPr="00DC21B1" w:rsidRDefault="00CF1733" w:rsidP="00940591">
      <w:pPr>
        <w:snapToGrid w:val="0"/>
        <w:ind w:leftChars="67" w:left="147"/>
        <w:contextualSpacing/>
        <w:rPr>
          <w:rFonts w:hAnsi="ＭＳ 明朝"/>
        </w:rPr>
      </w:pPr>
      <w:r w:rsidRPr="00DC21B1">
        <w:rPr>
          <w:rFonts w:hAnsi="ＭＳ 明朝" w:hint="eastAsia"/>
        </w:rPr>
        <w:t xml:space="preserve">① </w:t>
      </w:r>
      <w:r w:rsidR="00086004" w:rsidRPr="00DC21B1">
        <w:rPr>
          <w:rFonts w:hAnsi="ＭＳ 明朝" w:hint="eastAsia"/>
        </w:rPr>
        <w:t>屋上</w:t>
      </w:r>
    </w:p>
    <w:p w:rsidR="00086004" w:rsidRPr="00DC21B1" w:rsidRDefault="00086004" w:rsidP="00940591">
      <w:pPr>
        <w:pStyle w:val="a7"/>
        <w:numPr>
          <w:ilvl w:val="0"/>
          <w:numId w:val="2"/>
        </w:numPr>
        <w:snapToGrid w:val="0"/>
        <w:ind w:leftChars="0" w:left="709"/>
        <w:contextualSpacing/>
        <w:rPr>
          <w:rFonts w:hAnsi="ＭＳ 明朝"/>
        </w:rPr>
      </w:pPr>
      <w:r w:rsidRPr="00DC21B1">
        <w:rPr>
          <w:rFonts w:hAnsi="ＭＳ 明朝" w:hint="eastAsia"/>
        </w:rPr>
        <w:t>原則としてシート防水によるカバー工法での改修を実施する</w:t>
      </w:r>
    </w:p>
    <w:p w:rsidR="00086004" w:rsidRPr="00DC21B1" w:rsidRDefault="00086004" w:rsidP="00940591">
      <w:pPr>
        <w:pStyle w:val="a7"/>
        <w:numPr>
          <w:ilvl w:val="0"/>
          <w:numId w:val="2"/>
        </w:numPr>
        <w:snapToGrid w:val="0"/>
        <w:ind w:leftChars="0" w:left="709"/>
        <w:contextualSpacing/>
        <w:rPr>
          <w:rFonts w:hAnsi="ＭＳ 明朝"/>
        </w:rPr>
      </w:pPr>
      <w:r w:rsidRPr="00DC21B1">
        <w:rPr>
          <w:rFonts w:hAnsi="ＭＳ 明朝" w:hint="eastAsia"/>
        </w:rPr>
        <w:t>屋上工作物（手すり、設備架台、ハト小屋など）については、現地を確認のうえ必要な改修を実施する</w:t>
      </w:r>
    </w:p>
    <w:p w:rsidR="00086004" w:rsidRPr="00DC21B1" w:rsidRDefault="00086004" w:rsidP="00237ABE">
      <w:pPr>
        <w:snapToGrid w:val="0"/>
        <w:spacing w:line="240" w:lineRule="exact"/>
        <w:contextualSpacing/>
        <w:rPr>
          <w:rFonts w:hAnsi="ＭＳ 明朝"/>
        </w:rPr>
      </w:pPr>
    </w:p>
    <w:p w:rsidR="00C07063" w:rsidRPr="00DC21B1" w:rsidRDefault="00CF1733" w:rsidP="00940591">
      <w:pPr>
        <w:snapToGrid w:val="0"/>
        <w:ind w:leftChars="67" w:left="147"/>
        <w:contextualSpacing/>
        <w:rPr>
          <w:rFonts w:hAnsi="ＭＳ 明朝"/>
        </w:rPr>
      </w:pPr>
      <w:r w:rsidRPr="00DC21B1">
        <w:rPr>
          <w:rFonts w:hAnsi="ＭＳ 明朝" w:hint="eastAsia"/>
        </w:rPr>
        <w:t xml:space="preserve">② </w:t>
      </w:r>
      <w:r w:rsidR="00C07063" w:rsidRPr="00DC21B1">
        <w:rPr>
          <w:rFonts w:hAnsi="ＭＳ 明朝" w:hint="eastAsia"/>
        </w:rPr>
        <w:t>屋根</w:t>
      </w:r>
    </w:p>
    <w:p w:rsidR="00086004" w:rsidRPr="00DC21B1" w:rsidRDefault="00C07063" w:rsidP="00940591">
      <w:pPr>
        <w:pStyle w:val="a7"/>
        <w:numPr>
          <w:ilvl w:val="0"/>
          <w:numId w:val="2"/>
        </w:numPr>
        <w:snapToGrid w:val="0"/>
        <w:ind w:leftChars="0" w:left="709"/>
        <w:contextualSpacing/>
        <w:rPr>
          <w:rFonts w:hAnsi="ＭＳ 明朝"/>
        </w:rPr>
      </w:pPr>
      <w:r w:rsidRPr="00DC21B1">
        <w:rPr>
          <w:rFonts w:hAnsi="ＭＳ 明朝" w:hint="eastAsia"/>
        </w:rPr>
        <w:t>原則としてカバー工法での改修を実施する</w:t>
      </w:r>
    </w:p>
    <w:p w:rsidR="00C07063" w:rsidRPr="00DC21B1" w:rsidRDefault="00C07063" w:rsidP="00940591">
      <w:pPr>
        <w:pStyle w:val="a7"/>
        <w:numPr>
          <w:ilvl w:val="0"/>
          <w:numId w:val="2"/>
        </w:numPr>
        <w:snapToGrid w:val="0"/>
        <w:ind w:leftChars="0" w:left="709"/>
        <w:contextualSpacing/>
        <w:rPr>
          <w:rFonts w:hAnsi="ＭＳ 明朝"/>
        </w:rPr>
      </w:pPr>
      <w:r w:rsidRPr="00DC21B1">
        <w:rPr>
          <w:rFonts w:hAnsi="ＭＳ 明朝" w:hint="eastAsia"/>
        </w:rPr>
        <w:t>既存建築の構造計算書については、落札後に提示する</w:t>
      </w:r>
    </w:p>
    <w:p w:rsidR="00C07063" w:rsidRPr="00DC21B1" w:rsidRDefault="00C07063" w:rsidP="00237ABE">
      <w:pPr>
        <w:snapToGrid w:val="0"/>
        <w:spacing w:line="-240" w:lineRule="auto"/>
        <w:contextualSpacing/>
        <w:rPr>
          <w:rFonts w:hAnsi="ＭＳ 明朝"/>
        </w:rPr>
      </w:pPr>
    </w:p>
    <w:p w:rsidR="00C07063" w:rsidRPr="00DC21B1" w:rsidRDefault="00CF1733" w:rsidP="00940591">
      <w:pPr>
        <w:snapToGrid w:val="0"/>
        <w:ind w:leftChars="67" w:left="147"/>
        <w:contextualSpacing/>
        <w:rPr>
          <w:rFonts w:hAnsi="ＭＳ 明朝"/>
        </w:rPr>
      </w:pPr>
      <w:r w:rsidRPr="00DC21B1">
        <w:rPr>
          <w:rFonts w:hAnsi="ＭＳ 明朝" w:hint="eastAsia"/>
        </w:rPr>
        <w:t xml:space="preserve">③ </w:t>
      </w:r>
      <w:r w:rsidR="00C07063" w:rsidRPr="00DC21B1">
        <w:rPr>
          <w:rFonts w:hAnsi="ＭＳ 明朝" w:hint="eastAsia"/>
        </w:rPr>
        <w:t>外壁</w:t>
      </w:r>
    </w:p>
    <w:p w:rsidR="000F213B" w:rsidRPr="00DC21B1" w:rsidRDefault="00C07063" w:rsidP="00940591">
      <w:pPr>
        <w:pStyle w:val="a7"/>
        <w:numPr>
          <w:ilvl w:val="0"/>
          <w:numId w:val="2"/>
        </w:numPr>
        <w:snapToGrid w:val="0"/>
        <w:ind w:leftChars="0" w:left="709"/>
        <w:contextualSpacing/>
        <w:rPr>
          <w:rFonts w:hAnsi="ＭＳ 明朝"/>
        </w:rPr>
      </w:pPr>
      <w:r w:rsidRPr="00DC21B1">
        <w:rPr>
          <w:rFonts w:hAnsi="ＭＳ 明朝" w:hint="eastAsia"/>
        </w:rPr>
        <w:t>ひび割れ、浮き、爆裂、欠損部の補修を実施する</w:t>
      </w:r>
    </w:p>
    <w:p w:rsidR="00C07063" w:rsidRPr="00DC21B1" w:rsidRDefault="00C07063" w:rsidP="00940591">
      <w:pPr>
        <w:pStyle w:val="a7"/>
        <w:numPr>
          <w:ilvl w:val="0"/>
          <w:numId w:val="2"/>
        </w:numPr>
        <w:snapToGrid w:val="0"/>
        <w:ind w:leftChars="0" w:left="709"/>
        <w:contextualSpacing/>
        <w:rPr>
          <w:rFonts w:hAnsi="ＭＳ 明朝"/>
        </w:rPr>
      </w:pPr>
      <w:r w:rsidRPr="00DC21B1">
        <w:rPr>
          <w:rFonts w:hAnsi="ＭＳ 明朝" w:hint="eastAsia"/>
        </w:rPr>
        <w:t>表層については原則として既存部の仕様を準拠する</w:t>
      </w:r>
    </w:p>
    <w:p w:rsidR="00C07063" w:rsidRPr="00DC21B1" w:rsidRDefault="00C07063" w:rsidP="00940591">
      <w:pPr>
        <w:pStyle w:val="a7"/>
        <w:numPr>
          <w:ilvl w:val="0"/>
          <w:numId w:val="2"/>
        </w:numPr>
        <w:snapToGrid w:val="0"/>
        <w:ind w:leftChars="0" w:left="709"/>
        <w:contextualSpacing/>
        <w:rPr>
          <w:rFonts w:hAnsi="ＭＳ 明朝"/>
        </w:rPr>
      </w:pPr>
      <w:r w:rsidRPr="00DC21B1">
        <w:rPr>
          <w:rFonts w:hAnsi="ＭＳ 明朝" w:hint="eastAsia"/>
        </w:rPr>
        <w:t>竪樋の更新または補強を行う</w:t>
      </w:r>
    </w:p>
    <w:p w:rsidR="00C07063" w:rsidRPr="00DC21B1" w:rsidRDefault="00C07063" w:rsidP="00940591">
      <w:pPr>
        <w:pStyle w:val="a7"/>
        <w:numPr>
          <w:ilvl w:val="0"/>
          <w:numId w:val="2"/>
        </w:numPr>
        <w:snapToGrid w:val="0"/>
        <w:ind w:leftChars="0" w:left="709"/>
        <w:contextualSpacing/>
        <w:rPr>
          <w:rFonts w:hAnsi="ＭＳ 明朝"/>
        </w:rPr>
      </w:pPr>
      <w:r w:rsidRPr="00DC21B1">
        <w:rPr>
          <w:rFonts w:hAnsi="ＭＳ 明朝" w:hint="eastAsia"/>
        </w:rPr>
        <w:t>老朽化した外部建具の更新または建具周囲のシーリングの更新を行う</w:t>
      </w:r>
    </w:p>
    <w:p w:rsidR="00C07063" w:rsidRPr="00DC21B1" w:rsidRDefault="00C07063" w:rsidP="00237ABE">
      <w:pPr>
        <w:snapToGrid w:val="0"/>
        <w:spacing w:line="-240" w:lineRule="auto"/>
        <w:contextualSpacing/>
        <w:rPr>
          <w:rFonts w:hAnsi="ＭＳ 明朝"/>
        </w:rPr>
      </w:pPr>
    </w:p>
    <w:p w:rsidR="002736E5" w:rsidRPr="00DC21B1" w:rsidRDefault="00CF1733" w:rsidP="00940591">
      <w:pPr>
        <w:snapToGrid w:val="0"/>
        <w:ind w:leftChars="67" w:left="147"/>
        <w:contextualSpacing/>
        <w:rPr>
          <w:rFonts w:hAnsi="ＭＳ 明朝"/>
        </w:rPr>
      </w:pPr>
      <w:r w:rsidRPr="00DC21B1">
        <w:rPr>
          <w:rFonts w:hAnsi="ＭＳ 明朝" w:hint="eastAsia"/>
        </w:rPr>
        <w:t xml:space="preserve">④ </w:t>
      </w:r>
      <w:r w:rsidR="002736E5" w:rsidRPr="00DC21B1">
        <w:rPr>
          <w:rFonts w:hAnsi="ＭＳ 明朝" w:hint="eastAsia"/>
        </w:rPr>
        <w:t>建具</w:t>
      </w:r>
    </w:p>
    <w:p w:rsidR="002736E5" w:rsidRPr="00DC21B1" w:rsidRDefault="002736E5" w:rsidP="00940591">
      <w:pPr>
        <w:snapToGrid w:val="0"/>
        <w:ind w:leftChars="135" w:left="297"/>
        <w:contextualSpacing/>
        <w:rPr>
          <w:rFonts w:hAnsi="ＭＳ 明朝"/>
        </w:rPr>
      </w:pPr>
      <w:r w:rsidRPr="00DC21B1">
        <w:rPr>
          <w:rFonts w:hAnsi="ＭＳ 明朝" w:hint="eastAsia"/>
        </w:rPr>
        <w:t>《教室と廊下を隔てる間仕切り建具》</w:t>
      </w:r>
    </w:p>
    <w:p w:rsidR="002736E5" w:rsidRPr="00DC21B1" w:rsidRDefault="002736E5" w:rsidP="00940591">
      <w:pPr>
        <w:pStyle w:val="a7"/>
        <w:numPr>
          <w:ilvl w:val="0"/>
          <w:numId w:val="2"/>
        </w:numPr>
        <w:snapToGrid w:val="0"/>
        <w:ind w:leftChars="135" w:left="657"/>
        <w:contextualSpacing/>
        <w:rPr>
          <w:rFonts w:hAnsi="ＭＳ 明朝"/>
        </w:rPr>
      </w:pPr>
      <w:r w:rsidRPr="00DC21B1">
        <w:rPr>
          <w:rFonts w:hAnsi="ＭＳ 明朝" w:hint="eastAsia"/>
        </w:rPr>
        <w:t>老朽化した建具の更新を行う</w:t>
      </w:r>
    </w:p>
    <w:p w:rsidR="002736E5" w:rsidRPr="00DC21B1" w:rsidRDefault="002736E5" w:rsidP="00940591">
      <w:pPr>
        <w:pStyle w:val="a7"/>
        <w:numPr>
          <w:ilvl w:val="0"/>
          <w:numId w:val="2"/>
        </w:numPr>
        <w:snapToGrid w:val="0"/>
        <w:ind w:leftChars="135" w:left="657"/>
        <w:contextualSpacing/>
        <w:rPr>
          <w:rFonts w:hAnsi="ＭＳ 明朝"/>
        </w:rPr>
      </w:pPr>
      <w:r w:rsidRPr="00DC21B1">
        <w:rPr>
          <w:rFonts w:hAnsi="ＭＳ 明朝" w:hint="eastAsia"/>
        </w:rPr>
        <w:t>木製のものは原則として鋼製建具へ更新する</w:t>
      </w:r>
    </w:p>
    <w:p w:rsidR="002736E5" w:rsidRPr="00DC21B1" w:rsidRDefault="002736E5" w:rsidP="00940591">
      <w:pPr>
        <w:snapToGrid w:val="0"/>
        <w:ind w:leftChars="135" w:left="297"/>
        <w:contextualSpacing/>
        <w:rPr>
          <w:rFonts w:hAnsi="ＭＳ 明朝"/>
        </w:rPr>
      </w:pPr>
      <w:r w:rsidRPr="00DC21B1">
        <w:rPr>
          <w:rFonts w:hAnsi="ＭＳ 明朝" w:hint="eastAsia"/>
        </w:rPr>
        <w:t>《内部建具》</w:t>
      </w:r>
    </w:p>
    <w:p w:rsidR="002736E5" w:rsidRPr="00DC21B1" w:rsidRDefault="002736E5" w:rsidP="00940591">
      <w:pPr>
        <w:pStyle w:val="a7"/>
        <w:numPr>
          <w:ilvl w:val="0"/>
          <w:numId w:val="2"/>
        </w:numPr>
        <w:snapToGrid w:val="0"/>
        <w:ind w:leftChars="135" w:left="657"/>
        <w:contextualSpacing/>
        <w:rPr>
          <w:rFonts w:hAnsi="ＭＳ 明朝"/>
        </w:rPr>
      </w:pPr>
      <w:r w:rsidRPr="00DC21B1">
        <w:rPr>
          <w:rFonts w:hAnsi="ＭＳ 明朝" w:hint="eastAsia"/>
        </w:rPr>
        <w:t>老朽化した建具の更新を行う</w:t>
      </w:r>
    </w:p>
    <w:p w:rsidR="002736E5" w:rsidRPr="00DC21B1" w:rsidRDefault="002736E5" w:rsidP="00237ABE">
      <w:pPr>
        <w:snapToGrid w:val="0"/>
        <w:spacing w:line="-240" w:lineRule="auto"/>
        <w:contextualSpacing/>
        <w:rPr>
          <w:rFonts w:hAnsi="ＭＳ 明朝"/>
        </w:rPr>
      </w:pPr>
    </w:p>
    <w:p w:rsidR="002736E5" w:rsidRPr="00DC21B1" w:rsidRDefault="00C75866" w:rsidP="00940591">
      <w:pPr>
        <w:snapToGrid w:val="0"/>
        <w:ind w:leftChars="67" w:left="147"/>
        <w:contextualSpacing/>
        <w:rPr>
          <w:rFonts w:hAnsi="ＭＳ 明朝"/>
        </w:rPr>
      </w:pPr>
      <w:r>
        <w:rPr>
          <w:rFonts w:hAnsi="ＭＳ 明朝" w:hint="eastAsia"/>
        </w:rPr>
        <w:t>⑥</w:t>
      </w:r>
      <w:r w:rsidR="00CF1733" w:rsidRPr="00DC21B1">
        <w:rPr>
          <w:rFonts w:hAnsi="ＭＳ 明朝" w:hint="eastAsia"/>
        </w:rPr>
        <w:t xml:space="preserve"> </w:t>
      </w:r>
      <w:r>
        <w:rPr>
          <w:rFonts w:hAnsi="ＭＳ 明朝" w:hint="eastAsia"/>
        </w:rPr>
        <w:t>内装</w:t>
      </w:r>
    </w:p>
    <w:p w:rsidR="002736E5" w:rsidRPr="00DC21B1" w:rsidRDefault="00C75866" w:rsidP="00940591">
      <w:pPr>
        <w:pStyle w:val="a7"/>
        <w:numPr>
          <w:ilvl w:val="0"/>
          <w:numId w:val="2"/>
        </w:numPr>
        <w:snapToGrid w:val="0"/>
        <w:ind w:leftChars="0" w:left="709"/>
        <w:contextualSpacing/>
        <w:rPr>
          <w:rFonts w:hAnsi="ＭＳ 明朝"/>
        </w:rPr>
      </w:pPr>
      <w:r>
        <w:rPr>
          <w:rFonts w:hAnsi="ＭＳ 明朝" w:hint="eastAsia"/>
        </w:rPr>
        <w:t>天井、床及び内壁の</w:t>
      </w:r>
      <w:r w:rsidR="000B78DC" w:rsidRPr="00DC21B1">
        <w:rPr>
          <w:rFonts w:hAnsi="ＭＳ 明朝" w:hint="eastAsia"/>
        </w:rPr>
        <w:t>劣化箇所を原則とし、その他監督員</w:t>
      </w:r>
      <w:r w:rsidR="002736E5" w:rsidRPr="00DC21B1">
        <w:rPr>
          <w:rFonts w:hAnsi="ＭＳ 明朝" w:hint="eastAsia"/>
        </w:rPr>
        <w:t>が指定した部分の改修を行う</w:t>
      </w:r>
    </w:p>
    <w:p w:rsidR="002736E5" w:rsidRPr="00C75866" w:rsidRDefault="002736E5" w:rsidP="00940591">
      <w:pPr>
        <w:pStyle w:val="a7"/>
        <w:numPr>
          <w:ilvl w:val="0"/>
          <w:numId w:val="2"/>
        </w:numPr>
        <w:snapToGrid w:val="0"/>
        <w:ind w:leftChars="0" w:left="709"/>
        <w:contextualSpacing/>
        <w:rPr>
          <w:rFonts w:hAnsi="ＭＳ 明朝"/>
        </w:rPr>
      </w:pPr>
      <w:r w:rsidRPr="00DC21B1">
        <w:rPr>
          <w:rFonts w:hAnsi="ＭＳ 明朝" w:hint="eastAsia"/>
        </w:rPr>
        <w:t>原則として既存部と同等の改修を行う</w:t>
      </w:r>
    </w:p>
    <w:p w:rsidR="00A3521A" w:rsidRPr="00DC21B1" w:rsidRDefault="00A3521A" w:rsidP="00237ABE">
      <w:pPr>
        <w:snapToGrid w:val="0"/>
        <w:spacing w:line="-240" w:lineRule="auto"/>
        <w:ind w:left="349"/>
        <w:contextualSpacing/>
        <w:rPr>
          <w:rFonts w:hAnsi="ＭＳ 明朝"/>
        </w:rPr>
      </w:pPr>
    </w:p>
    <w:p w:rsidR="00FC6D9D" w:rsidRPr="00DC21B1" w:rsidRDefault="00FC6D9D" w:rsidP="00940591">
      <w:pPr>
        <w:snapToGrid w:val="0"/>
        <w:ind w:leftChars="67" w:left="147"/>
        <w:contextualSpacing/>
        <w:rPr>
          <w:rFonts w:hAnsi="ＭＳ 明朝"/>
        </w:rPr>
      </w:pPr>
      <w:r w:rsidRPr="00DC21B1">
        <w:rPr>
          <w:rFonts w:hAnsi="ＭＳ 明朝" w:hint="eastAsia"/>
        </w:rPr>
        <w:t>⑦</w:t>
      </w:r>
      <w:r w:rsidR="00CF1733" w:rsidRPr="00DC21B1">
        <w:rPr>
          <w:rFonts w:hAnsi="ＭＳ 明朝" w:hint="eastAsia"/>
        </w:rPr>
        <w:t xml:space="preserve"> </w:t>
      </w:r>
      <w:r w:rsidRPr="00DC21B1">
        <w:rPr>
          <w:rFonts w:hAnsi="ＭＳ 明朝" w:hint="eastAsia"/>
        </w:rPr>
        <w:t>流し</w:t>
      </w:r>
    </w:p>
    <w:p w:rsidR="00FC6D9D" w:rsidRPr="00DC21B1" w:rsidRDefault="00FC6D9D" w:rsidP="00940591">
      <w:pPr>
        <w:pStyle w:val="a7"/>
        <w:numPr>
          <w:ilvl w:val="0"/>
          <w:numId w:val="2"/>
        </w:numPr>
        <w:snapToGrid w:val="0"/>
        <w:ind w:leftChars="0" w:left="709"/>
        <w:contextualSpacing/>
        <w:rPr>
          <w:rFonts w:hAnsi="ＭＳ 明朝"/>
        </w:rPr>
      </w:pPr>
      <w:r w:rsidRPr="00DC21B1">
        <w:rPr>
          <w:rFonts w:hAnsi="ＭＳ 明朝" w:hint="eastAsia"/>
        </w:rPr>
        <w:t>老朽化している、または衛生上不具合が生じている流しの改修を行う</w:t>
      </w:r>
    </w:p>
    <w:p w:rsidR="00FC6D9D" w:rsidRPr="00DC21B1" w:rsidRDefault="00515AB6" w:rsidP="00940591">
      <w:pPr>
        <w:pStyle w:val="a7"/>
        <w:numPr>
          <w:ilvl w:val="0"/>
          <w:numId w:val="2"/>
        </w:numPr>
        <w:snapToGrid w:val="0"/>
        <w:ind w:leftChars="0" w:left="709"/>
        <w:contextualSpacing/>
        <w:rPr>
          <w:rFonts w:hAnsi="ＭＳ 明朝"/>
        </w:rPr>
      </w:pPr>
      <w:r w:rsidRPr="00DC21B1">
        <w:rPr>
          <w:rFonts w:hAnsi="ＭＳ 明朝" w:hint="eastAsia"/>
        </w:rPr>
        <w:t>人造石製</w:t>
      </w:r>
      <w:r w:rsidR="005918C8" w:rsidRPr="00DC21B1">
        <w:rPr>
          <w:rFonts w:hAnsi="ＭＳ 明朝" w:hint="eastAsia"/>
        </w:rPr>
        <w:t>（人研ぎ）</w:t>
      </w:r>
      <w:r w:rsidRPr="00DC21B1">
        <w:rPr>
          <w:rFonts w:hAnsi="ＭＳ 明朝" w:hint="eastAsia"/>
        </w:rPr>
        <w:t>の流しについては既存の状態に関わらずステンレス製への更新を行う</w:t>
      </w:r>
    </w:p>
    <w:p w:rsidR="00C56E3B" w:rsidRPr="00DC21B1" w:rsidRDefault="00C56E3B" w:rsidP="00940591">
      <w:pPr>
        <w:pStyle w:val="a7"/>
        <w:numPr>
          <w:ilvl w:val="0"/>
          <w:numId w:val="2"/>
        </w:numPr>
        <w:snapToGrid w:val="0"/>
        <w:ind w:leftChars="0" w:left="709"/>
        <w:contextualSpacing/>
        <w:rPr>
          <w:rFonts w:hAnsi="ＭＳ 明朝"/>
        </w:rPr>
      </w:pPr>
      <w:r w:rsidRPr="00DC21B1">
        <w:rPr>
          <w:rFonts w:hAnsi="ＭＳ 明朝" w:hint="eastAsia"/>
        </w:rPr>
        <w:t>既存流しが陶器あるいはステンレス製である場合、監督員と協議のうえ改修方針を決定する</w:t>
      </w:r>
    </w:p>
    <w:p w:rsidR="00515AB6" w:rsidRPr="00DC21B1" w:rsidRDefault="00515AB6" w:rsidP="00237ABE">
      <w:pPr>
        <w:snapToGrid w:val="0"/>
        <w:spacing w:line="-240" w:lineRule="auto"/>
        <w:contextualSpacing/>
        <w:rPr>
          <w:rFonts w:hAnsi="ＭＳ 明朝"/>
        </w:rPr>
      </w:pPr>
    </w:p>
    <w:p w:rsidR="00515AB6" w:rsidRPr="00DC21B1" w:rsidRDefault="00C75866" w:rsidP="00940591">
      <w:pPr>
        <w:snapToGrid w:val="0"/>
        <w:ind w:leftChars="67" w:left="147"/>
        <w:contextualSpacing/>
        <w:rPr>
          <w:rFonts w:hAnsi="ＭＳ 明朝"/>
        </w:rPr>
      </w:pPr>
      <w:r>
        <w:rPr>
          <w:rFonts w:hAnsi="ＭＳ 明朝" w:hint="eastAsia"/>
        </w:rPr>
        <w:t>⑧ 便所</w:t>
      </w:r>
    </w:p>
    <w:p w:rsidR="00515AB6" w:rsidRPr="00DC21B1" w:rsidRDefault="00515AB6" w:rsidP="00940591">
      <w:pPr>
        <w:pStyle w:val="a7"/>
        <w:numPr>
          <w:ilvl w:val="0"/>
          <w:numId w:val="2"/>
        </w:numPr>
        <w:snapToGrid w:val="0"/>
        <w:ind w:leftChars="0" w:left="709"/>
        <w:contextualSpacing/>
        <w:rPr>
          <w:rFonts w:hAnsi="ＭＳ 明朝"/>
        </w:rPr>
      </w:pPr>
      <w:r w:rsidRPr="00DC21B1">
        <w:rPr>
          <w:rFonts w:hAnsi="ＭＳ 明朝" w:hint="eastAsia"/>
          <w:szCs w:val="21"/>
        </w:rPr>
        <w:t>和式便所の洋式化改修を行う</w:t>
      </w:r>
    </w:p>
    <w:p w:rsidR="00515AB6" w:rsidRPr="00DC21B1" w:rsidRDefault="00515AB6" w:rsidP="00940591">
      <w:pPr>
        <w:pStyle w:val="a7"/>
        <w:numPr>
          <w:ilvl w:val="0"/>
          <w:numId w:val="2"/>
        </w:numPr>
        <w:snapToGrid w:val="0"/>
        <w:ind w:leftChars="0" w:left="709"/>
        <w:contextualSpacing/>
        <w:rPr>
          <w:rFonts w:hAnsi="ＭＳ 明朝"/>
        </w:rPr>
      </w:pPr>
      <w:r w:rsidRPr="00DC21B1">
        <w:rPr>
          <w:rFonts w:hAnsi="ＭＳ 明朝" w:hint="eastAsia"/>
          <w:szCs w:val="21"/>
        </w:rPr>
        <w:t>非接触方式への改修を行う（自動水洗化、感知式照明、感知式換気扇　など）</w:t>
      </w:r>
    </w:p>
    <w:p w:rsidR="00515AB6" w:rsidRPr="00DC21B1" w:rsidRDefault="00515AB6" w:rsidP="00940591">
      <w:pPr>
        <w:pStyle w:val="a7"/>
        <w:numPr>
          <w:ilvl w:val="0"/>
          <w:numId w:val="2"/>
        </w:numPr>
        <w:snapToGrid w:val="0"/>
        <w:ind w:leftChars="0" w:left="709"/>
        <w:contextualSpacing/>
        <w:rPr>
          <w:rFonts w:hAnsi="ＭＳ 明朝"/>
        </w:rPr>
      </w:pPr>
      <w:r w:rsidRPr="00DC21B1">
        <w:rPr>
          <w:rFonts w:hAnsi="ＭＳ 明朝" w:hint="eastAsia"/>
          <w:szCs w:val="21"/>
        </w:rPr>
        <w:t>内装については</w:t>
      </w:r>
      <w:r w:rsidR="000B78DC" w:rsidRPr="00DC21B1">
        <w:rPr>
          <w:rFonts w:hAnsi="ＭＳ 明朝" w:hint="eastAsia"/>
          <w:szCs w:val="21"/>
        </w:rPr>
        <w:t>原則として乾式とし、利用</w:t>
      </w:r>
      <w:r w:rsidRPr="00DC21B1">
        <w:rPr>
          <w:rFonts w:hAnsi="ＭＳ 明朝" w:hint="eastAsia"/>
          <w:szCs w:val="21"/>
        </w:rPr>
        <w:t>形態によっては湿式の採用も検証する</w:t>
      </w:r>
    </w:p>
    <w:p w:rsidR="00515AB6" w:rsidRPr="00DC21B1" w:rsidRDefault="000B78DC" w:rsidP="00940591">
      <w:pPr>
        <w:pStyle w:val="a7"/>
        <w:numPr>
          <w:ilvl w:val="0"/>
          <w:numId w:val="2"/>
        </w:numPr>
        <w:snapToGrid w:val="0"/>
        <w:ind w:leftChars="0" w:left="709"/>
        <w:contextualSpacing/>
        <w:rPr>
          <w:rFonts w:hAnsi="ＭＳ 明朝"/>
        </w:rPr>
      </w:pPr>
      <w:r w:rsidRPr="00DC21B1">
        <w:rPr>
          <w:rFonts w:hAnsi="ＭＳ 明朝" w:hint="eastAsia"/>
          <w:szCs w:val="21"/>
        </w:rPr>
        <w:t>便座の</w:t>
      </w:r>
      <w:r w:rsidR="00515AB6" w:rsidRPr="00DC21B1">
        <w:rPr>
          <w:rFonts w:hAnsi="ＭＳ 明朝" w:hint="eastAsia"/>
          <w:szCs w:val="21"/>
        </w:rPr>
        <w:t>配置換えに伴うトイレブースや間仕切り壁、建具等の</w:t>
      </w:r>
      <w:r w:rsidR="00C56E3B" w:rsidRPr="00DC21B1">
        <w:rPr>
          <w:rFonts w:hAnsi="ＭＳ 明朝" w:hint="eastAsia"/>
          <w:szCs w:val="21"/>
        </w:rPr>
        <w:t>改修</w:t>
      </w:r>
      <w:r w:rsidR="00515AB6" w:rsidRPr="00DC21B1">
        <w:rPr>
          <w:rFonts w:hAnsi="ＭＳ 明朝" w:hint="eastAsia"/>
          <w:szCs w:val="21"/>
        </w:rPr>
        <w:t>を行う</w:t>
      </w:r>
    </w:p>
    <w:p w:rsidR="00C56E3B" w:rsidRPr="00DC21B1" w:rsidRDefault="00C56E3B" w:rsidP="00237ABE">
      <w:pPr>
        <w:snapToGrid w:val="0"/>
        <w:spacing w:line="-240" w:lineRule="auto"/>
        <w:contextualSpacing/>
        <w:rPr>
          <w:rFonts w:hAnsi="ＭＳ 明朝"/>
        </w:rPr>
      </w:pPr>
    </w:p>
    <w:p w:rsidR="00C56E3B" w:rsidRPr="00DC21B1" w:rsidRDefault="00C75866" w:rsidP="00940591">
      <w:pPr>
        <w:snapToGrid w:val="0"/>
        <w:ind w:leftChars="67" w:left="147"/>
        <w:contextualSpacing/>
        <w:rPr>
          <w:rFonts w:hAnsi="ＭＳ 明朝"/>
        </w:rPr>
      </w:pPr>
      <w:r>
        <w:rPr>
          <w:rFonts w:hAnsi="ＭＳ 明朝" w:hint="eastAsia"/>
        </w:rPr>
        <w:t>⑨ 照</w:t>
      </w:r>
      <w:r w:rsidR="00C56E3B" w:rsidRPr="00DC21B1">
        <w:rPr>
          <w:rFonts w:hAnsi="ＭＳ 明朝" w:hint="eastAsia"/>
        </w:rPr>
        <w:t>明設備</w:t>
      </w:r>
    </w:p>
    <w:p w:rsidR="00C56E3B" w:rsidRPr="00DC21B1" w:rsidRDefault="00C56E3B" w:rsidP="00940591">
      <w:pPr>
        <w:pStyle w:val="a7"/>
        <w:numPr>
          <w:ilvl w:val="0"/>
          <w:numId w:val="2"/>
        </w:numPr>
        <w:snapToGrid w:val="0"/>
        <w:ind w:leftChars="0" w:left="709"/>
        <w:contextualSpacing/>
        <w:rPr>
          <w:rFonts w:hAnsi="ＭＳ 明朝"/>
        </w:rPr>
      </w:pPr>
      <w:r w:rsidRPr="00DC21B1">
        <w:rPr>
          <w:rFonts w:hAnsi="ＭＳ 明朝" w:hint="eastAsia"/>
        </w:rPr>
        <w:t>対象施設</w:t>
      </w:r>
      <w:r w:rsidR="00262688" w:rsidRPr="00DC21B1">
        <w:rPr>
          <w:rFonts w:hAnsi="ＭＳ 明朝" w:hint="eastAsia"/>
        </w:rPr>
        <w:t>内における全ての照明</w:t>
      </w:r>
      <w:r w:rsidRPr="00DC21B1">
        <w:rPr>
          <w:rFonts w:hAnsi="ＭＳ 明朝" w:hint="eastAsia"/>
        </w:rPr>
        <w:t>設備のLED化を図る</w:t>
      </w:r>
    </w:p>
    <w:p w:rsidR="00C56E3B" w:rsidRPr="00DC21B1" w:rsidRDefault="00C56E3B" w:rsidP="00940591">
      <w:pPr>
        <w:pStyle w:val="a7"/>
        <w:numPr>
          <w:ilvl w:val="0"/>
          <w:numId w:val="2"/>
        </w:numPr>
        <w:snapToGrid w:val="0"/>
        <w:ind w:leftChars="0" w:left="709"/>
        <w:contextualSpacing/>
        <w:rPr>
          <w:rFonts w:hAnsi="ＭＳ 明朝"/>
        </w:rPr>
      </w:pPr>
      <w:r w:rsidRPr="00DC21B1">
        <w:rPr>
          <w:rFonts w:hAnsi="ＭＳ 明朝" w:hint="eastAsia"/>
        </w:rPr>
        <w:t>外壁面に設置された照明も対象とする</w:t>
      </w:r>
    </w:p>
    <w:p w:rsidR="00C56E3B" w:rsidRPr="00DC21B1" w:rsidRDefault="00C56E3B" w:rsidP="00940591">
      <w:pPr>
        <w:pStyle w:val="a7"/>
        <w:numPr>
          <w:ilvl w:val="0"/>
          <w:numId w:val="2"/>
        </w:numPr>
        <w:snapToGrid w:val="0"/>
        <w:ind w:leftChars="0" w:left="709"/>
        <w:contextualSpacing/>
        <w:rPr>
          <w:rFonts w:hAnsi="ＭＳ 明朝"/>
        </w:rPr>
      </w:pPr>
      <w:r w:rsidRPr="00DC21B1">
        <w:rPr>
          <w:rFonts w:hAnsi="ＭＳ 明朝" w:hint="eastAsia"/>
        </w:rPr>
        <w:t>関連施設（渡り廊下、駐輪場など）に設置された照明も対象とする</w:t>
      </w:r>
    </w:p>
    <w:p w:rsidR="00C56E3B" w:rsidRPr="00DC21B1" w:rsidRDefault="00C56E3B" w:rsidP="00940591">
      <w:pPr>
        <w:pStyle w:val="a7"/>
        <w:numPr>
          <w:ilvl w:val="0"/>
          <w:numId w:val="2"/>
        </w:numPr>
        <w:snapToGrid w:val="0"/>
        <w:ind w:leftChars="0" w:left="709"/>
        <w:contextualSpacing/>
        <w:rPr>
          <w:rFonts w:hAnsi="ＭＳ 明朝"/>
        </w:rPr>
      </w:pPr>
      <w:r w:rsidRPr="00DC21B1">
        <w:rPr>
          <w:rFonts w:hAnsi="ＭＳ 明朝" w:hint="eastAsia"/>
        </w:rPr>
        <w:t>吊り下げ式の照明については、天井直付け式へ更新する</w:t>
      </w:r>
    </w:p>
    <w:p w:rsidR="00C56E3B" w:rsidRPr="00DC21B1" w:rsidRDefault="00C75866" w:rsidP="00940591">
      <w:pPr>
        <w:snapToGrid w:val="0"/>
        <w:ind w:leftChars="67" w:left="147"/>
        <w:contextualSpacing/>
        <w:rPr>
          <w:rFonts w:hAnsi="ＭＳ 明朝"/>
        </w:rPr>
      </w:pPr>
      <w:r>
        <w:rPr>
          <w:rFonts w:hAnsi="ＭＳ 明朝" w:hint="eastAsia"/>
        </w:rPr>
        <w:lastRenderedPageBreak/>
        <w:t>⑩</w:t>
      </w:r>
      <w:r w:rsidR="00CF1733" w:rsidRPr="00DC21B1">
        <w:rPr>
          <w:rFonts w:hAnsi="ＭＳ 明朝" w:hint="eastAsia"/>
        </w:rPr>
        <w:t xml:space="preserve"> </w:t>
      </w:r>
      <w:r w:rsidR="00C56E3B" w:rsidRPr="00DC21B1">
        <w:rPr>
          <w:rFonts w:hAnsi="ＭＳ 明朝" w:hint="eastAsia"/>
        </w:rPr>
        <w:t>給排水設備</w:t>
      </w:r>
    </w:p>
    <w:p w:rsidR="00C56E3B" w:rsidRPr="00DC21B1" w:rsidRDefault="00C56E3B" w:rsidP="00940591">
      <w:pPr>
        <w:pStyle w:val="a7"/>
        <w:numPr>
          <w:ilvl w:val="0"/>
          <w:numId w:val="2"/>
        </w:numPr>
        <w:snapToGrid w:val="0"/>
        <w:ind w:leftChars="0" w:left="709"/>
        <w:contextualSpacing/>
        <w:rPr>
          <w:rFonts w:hAnsi="ＭＳ 明朝"/>
        </w:rPr>
      </w:pPr>
      <w:r w:rsidRPr="00DC21B1">
        <w:rPr>
          <w:rFonts w:hAnsi="ＭＳ 明朝" w:hint="eastAsia"/>
        </w:rPr>
        <w:t>不具</w:t>
      </w:r>
      <w:r w:rsidR="00D011A7" w:rsidRPr="00DC21B1">
        <w:rPr>
          <w:rFonts w:hAnsi="ＭＳ 明朝" w:hint="eastAsia"/>
        </w:rPr>
        <w:t>合が生じている</w:t>
      </w:r>
      <w:r w:rsidR="00CF1733" w:rsidRPr="00DC21B1">
        <w:rPr>
          <w:rFonts w:hAnsi="ＭＳ 明朝" w:hint="eastAsia"/>
        </w:rPr>
        <w:t>箇所について必要な改修を</w:t>
      </w:r>
      <w:r w:rsidR="00D011A7" w:rsidRPr="00DC21B1">
        <w:rPr>
          <w:rFonts w:hAnsi="ＭＳ 明朝" w:hint="eastAsia"/>
        </w:rPr>
        <w:t>行う</w:t>
      </w:r>
    </w:p>
    <w:p w:rsidR="00C56E3B" w:rsidRPr="00DC21B1" w:rsidRDefault="00C56E3B" w:rsidP="00237ABE">
      <w:pPr>
        <w:snapToGrid w:val="0"/>
        <w:spacing w:line="-240" w:lineRule="auto"/>
        <w:contextualSpacing/>
        <w:rPr>
          <w:rFonts w:hAnsi="ＭＳ 明朝"/>
        </w:rPr>
      </w:pPr>
    </w:p>
    <w:p w:rsidR="00C56E3B" w:rsidRPr="00DC21B1" w:rsidRDefault="00C75866" w:rsidP="00940591">
      <w:pPr>
        <w:snapToGrid w:val="0"/>
        <w:ind w:leftChars="67" w:left="147"/>
        <w:contextualSpacing/>
        <w:rPr>
          <w:rFonts w:hAnsi="ＭＳ 明朝"/>
        </w:rPr>
      </w:pPr>
      <w:r>
        <w:rPr>
          <w:rFonts w:hAnsi="ＭＳ 明朝" w:hint="eastAsia"/>
        </w:rPr>
        <w:t>⑪</w:t>
      </w:r>
      <w:r w:rsidR="00CF1733" w:rsidRPr="00DC21B1">
        <w:rPr>
          <w:rFonts w:hAnsi="ＭＳ 明朝" w:hint="eastAsia"/>
        </w:rPr>
        <w:t xml:space="preserve"> </w:t>
      </w:r>
      <w:r w:rsidR="00C56E3B" w:rsidRPr="00DC21B1">
        <w:rPr>
          <w:rFonts w:hAnsi="ＭＳ 明朝" w:hint="eastAsia"/>
        </w:rPr>
        <w:t>電気設備</w:t>
      </w:r>
    </w:p>
    <w:p w:rsidR="00C56E3B" w:rsidRPr="00DC21B1" w:rsidRDefault="00C56E3B" w:rsidP="00940591">
      <w:pPr>
        <w:pStyle w:val="a7"/>
        <w:numPr>
          <w:ilvl w:val="0"/>
          <w:numId w:val="2"/>
        </w:numPr>
        <w:snapToGrid w:val="0"/>
        <w:ind w:leftChars="0" w:left="709"/>
        <w:contextualSpacing/>
        <w:rPr>
          <w:rFonts w:hAnsi="ＭＳ 明朝"/>
        </w:rPr>
      </w:pPr>
      <w:r w:rsidRPr="00DC21B1">
        <w:rPr>
          <w:rFonts w:hAnsi="ＭＳ 明朝" w:hint="eastAsia"/>
        </w:rPr>
        <w:t>不具</w:t>
      </w:r>
      <w:r w:rsidR="00CF1733" w:rsidRPr="00DC21B1">
        <w:rPr>
          <w:rFonts w:hAnsi="ＭＳ 明朝" w:hint="eastAsia"/>
        </w:rPr>
        <w:t>合が生じている箇所について必要な改修</w:t>
      </w:r>
      <w:r w:rsidR="00D011A7" w:rsidRPr="00DC21B1">
        <w:rPr>
          <w:rFonts w:hAnsi="ＭＳ 明朝" w:hint="eastAsia"/>
        </w:rPr>
        <w:t>を行う</w:t>
      </w:r>
    </w:p>
    <w:p w:rsidR="00C56E3B" w:rsidRPr="00DC21B1" w:rsidRDefault="00C56E3B" w:rsidP="00237ABE">
      <w:pPr>
        <w:snapToGrid w:val="0"/>
        <w:spacing w:line="-240" w:lineRule="auto"/>
        <w:contextualSpacing/>
        <w:rPr>
          <w:rFonts w:hAnsi="ＭＳ 明朝"/>
        </w:rPr>
      </w:pPr>
    </w:p>
    <w:p w:rsidR="007B7F73" w:rsidRPr="00DC21B1" w:rsidRDefault="007B7F73" w:rsidP="007B7F73">
      <w:pPr>
        <w:snapToGrid w:val="0"/>
        <w:ind w:leftChars="67" w:left="147"/>
        <w:contextualSpacing/>
        <w:rPr>
          <w:rFonts w:hAnsi="ＭＳ 明朝"/>
        </w:rPr>
      </w:pPr>
      <w:r>
        <w:rPr>
          <w:rFonts w:hAnsi="ＭＳ 明朝" w:hint="eastAsia"/>
        </w:rPr>
        <w:t>⑫</w:t>
      </w:r>
      <w:r w:rsidRPr="00DC21B1">
        <w:rPr>
          <w:rFonts w:hAnsi="ＭＳ 明朝" w:hint="eastAsia"/>
        </w:rPr>
        <w:t xml:space="preserve"> 教室整備</w:t>
      </w:r>
    </w:p>
    <w:p w:rsidR="007B7F73" w:rsidRPr="00DC21B1" w:rsidRDefault="007B7F73" w:rsidP="007B7F73">
      <w:pPr>
        <w:snapToGrid w:val="0"/>
        <w:ind w:leftChars="67" w:left="147" w:firstLineChars="100" w:firstLine="220"/>
        <w:contextualSpacing/>
        <w:rPr>
          <w:rFonts w:hAnsi="ＭＳ 明朝"/>
        </w:rPr>
      </w:pPr>
      <w:r w:rsidRPr="00DC21B1">
        <w:rPr>
          <w:rFonts w:hAnsi="ＭＳ 明朝" w:hint="eastAsia"/>
        </w:rPr>
        <w:t>［介護実習室］</w:t>
      </w:r>
    </w:p>
    <w:p w:rsidR="007B7F73" w:rsidRPr="00DC21B1" w:rsidRDefault="007B7F73" w:rsidP="007B7F73">
      <w:pPr>
        <w:pStyle w:val="a7"/>
        <w:numPr>
          <w:ilvl w:val="0"/>
          <w:numId w:val="2"/>
        </w:numPr>
        <w:snapToGrid w:val="0"/>
        <w:ind w:leftChars="0" w:left="709"/>
        <w:contextualSpacing/>
        <w:rPr>
          <w:rFonts w:hAnsi="ＭＳ 明朝"/>
        </w:rPr>
      </w:pPr>
      <w:r w:rsidRPr="00DC21B1">
        <w:rPr>
          <w:rFonts w:hAnsi="ＭＳ 明朝" w:hint="eastAsia"/>
        </w:rPr>
        <w:t>対象となる教室の改修を行う</w:t>
      </w:r>
    </w:p>
    <w:p w:rsidR="007B7F73" w:rsidRPr="00DC21B1" w:rsidRDefault="007B7F73" w:rsidP="007B7F73">
      <w:pPr>
        <w:pStyle w:val="a7"/>
        <w:numPr>
          <w:ilvl w:val="0"/>
          <w:numId w:val="2"/>
        </w:numPr>
        <w:snapToGrid w:val="0"/>
        <w:ind w:leftChars="0" w:left="709"/>
        <w:contextualSpacing/>
        <w:rPr>
          <w:rFonts w:hAnsi="ＭＳ 明朝"/>
        </w:rPr>
      </w:pPr>
      <w:r w:rsidRPr="00DC21B1">
        <w:rPr>
          <w:rFonts w:hAnsi="ＭＳ 明朝" w:hint="eastAsia"/>
        </w:rPr>
        <w:t>新たな利用形態に応じた内装及び設備改修工事を行う</w:t>
      </w:r>
    </w:p>
    <w:p w:rsidR="007B7F73" w:rsidRPr="00DC21B1" w:rsidRDefault="007B7F73" w:rsidP="007B7F73">
      <w:pPr>
        <w:pStyle w:val="a7"/>
        <w:snapToGrid w:val="0"/>
        <w:ind w:leftChars="0" w:left="709"/>
        <w:contextualSpacing/>
        <w:rPr>
          <w:rFonts w:hAnsi="ＭＳ 明朝" w:cs="ＭＳ 明朝"/>
        </w:rPr>
      </w:pPr>
      <w:r w:rsidRPr="00DC21B1">
        <w:rPr>
          <w:rFonts w:hAnsi="ＭＳ 明朝" w:cs="ＭＳ 明朝" w:hint="eastAsia"/>
        </w:rPr>
        <w:t>‣ レイアウト変更（既存教室仕切り壁撤去及び新設、出入口移設、準備室整備）</w:t>
      </w:r>
    </w:p>
    <w:p w:rsidR="007B7F73" w:rsidRPr="00DC21B1" w:rsidRDefault="007B7F73" w:rsidP="007B7F73">
      <w:pPr>
        <w:pStyle w:val="a7"/>
        <w:snapToGrid w:val="0"/>
        <w:ind w:leftChars="0" w:left="709"/>
        <w:contextualSpacing/>
        <w:rPr>
          <w:rFonts w:hAnsi="ＭＳ 明朝"/>
        </w:rPr>
      </w:pPr>
      <w:r w:rsidRPr="00DC21B1">
        <w:rPr>
          <w:rFonts w:hAnsi="ＭＳ 明朝" w:cs="ＭＳ 明朝" w:hint="eastAsia"/>
        </w:rPr>
        <w:t>‣ 床改修（シート加工）</w:t>
      </w:r>
    </w:p>
    <w:p w:rsidR="007B7F73" w:rsidRPr="00DC21B1" w:rsidRDefault="007B7F73" w:rsidP="007B7F73">
      <w:pPr>
        <w:pStyle w:val="a7"/>
        <w:snapToGrid w:val="0"/>
        <w:ind w:leftChars="0" w:left="709"/>
        <w:contextualSpacing/>
        <w:rPr>
          <w:rFonts w:hAnsi="ＭＳ 明朝" w:cs="ＭＳ 明朝"/>
        </w:rPr>
      </w:pPr>
      <w:r w:rsidRPr="00DC21B1">
        <w:rPr>
          <w:rFonts w:hAnsi="ＭＳ 明朝" w:cs="ＭＳ 明朝" w:hint="eastAsia"/>
        </w:rPr>
        <w:t>‣ 電源コンセント増設</w:t>
      </w:r>
    </w:p>
    <w:p w:rsidR="007B7F73" w:rsidRPr="00DC21B1" w:rsidRDefault="007B7F73" w:rsidP="007B7F73">
      <w:pPr>
        <w:pStyle w:val="a7"/>
        <w:snapToGrid w:val="0"/>
        <w:ind w:leftChars="0" w:left="709"/>
        <w:contextualSpacing/>
        <w:rPr>
          <w:rFonts w:hAnsi="ＭＳ 明朝" w:cs="ＭＳ 明朝"/>
        </w:rPr>
      </w:pPr>
      <w:r w:rsidRPr="00DC21B1">
        <w:rPr>
          <w:rFonts w:hAnsi="ＭＳ 明朝" w:cs="ＭＳ 明朝" w:hint="eastAsia"/>
        </w:rPr>
        <w:t>‣</w:t>
      </w:r>
      <w:r w:rsidRPr="00DC21B1">
        <w:rPr>
          <w:rFonts w:hAnsi="ＭＳ 明朝" w:cs="ＭＳ 明朝"/>
        </w:rPr>
        <w:t xml:space="preserve"> </w:t>
      </w:r>
      <w:r w:rsidRPr="00DC21B1">
        <w:rPr>
          <w:rFonts w:hAnsi="ＭＳ 明朝" w:cs="ＭＳ 明朝" w:hint="eastAsia"/>
        </w:rPr>
        <w:t>天井全面更新</w:t>
      </w:r>
    </w:p>
    <w:p w:rsidR="007B7F73" w:rsidRPr="00DC21B1" w:rsidRDefault="007B7F73" w:rsidP="007B7F73">
      <w:pPr>
        <w:pStyle w:val="a7"/>
        <w:snapToGrid w:val="0"/>
        <w:ind w:leftChars="0" w:left="709"/>
        <w:contextualSpacing/>
        <w:rPr>
          <w:rFonts w:hAnsi="ＭＳ 明朝" w:cs="ＭＳ 明朝"/>
        </w:rPr>
      </w:pPr>
      <w:r w:rsidRPr="00DC21B1">
        <w:rPr>
          <w:rFonts w:hAnsi="ＭＳ 明朝" w:cs="ＭＳ 明朝" w:hint="eastAsia"/>
        </w:rPr>
        <w:t>‣</w:t>
      </w:r>
      <w:r w:rsidRPr="00DC21B1">
        <w:rPr>
          <w:rFonts w:hAnsi="ＭＳ 明朝" w:cs="ＭＳ 明朝"/>
        </w:rPr>
        <w:t xml:space="preserve"> </w:t>
      </w:r>
      <w:r w:rsidRPr="00DC21B1">
        <w:rPr>
          <w:rFonts w:hAnsi="ＭＳ 明朝" w:cs="ＭＳ 明朝" w:hint="eastAsia"/>
        </w:rPr>
        <w:t>照明設備のＬＥＤ化</w:t>
      </w:r>
    </w:p>
    <w:p w:rsidR="007B7F73" w:rsidRPr="00DC21B1" w:rsidRDefault="007B7F73" w:rsidP="007B7F73">
      <w:pPr>
        <w:pStyle w:val="a7"/>
        <w:snapToGrid w:val="0"/>
        <w:ind w:leftChars="0" w:left="709"/>
        <w:contextualSpacing/>
        <w:rPr>
          <w:rFonts w:hAnsi="ＭＳ 明朝" w:cs="ＭＳ 明朝"/>
        </w:rPr>
      </w:pPr>
      <w:r w:rsidRPr="00DC21B1">
        <w:rPr>
          <w:rFonts w:hAnsi="ＭＳ 明朝" w:cs="ＭＳ 明朝" w:hint="eastAsia"/>
        </w:rPr>
        <w:t>‣</w:t>
      </w:r>
      <w:r w:rsidRPr="00DC21B1">
        <w:rPr>
          <w:rFonts w:hAnsi="ＭＳ 明朝" w:cs="ＭＳ 明朝"/>
        </w:rPr>
        <w:t xml:space="preserve"> </w:t>
      </w:r>
      <w:r w:rsidRPr="00DC21B1">
        <w:rPr>
          <w:rFonts w:hAnsi="ＭＳ 明朝" w:cs="ＭＳ 明朝" w:hint="eastAsia"/>
        </w:rPr>
        <w:t>空調設備の設置</w:t>
      </w:r>
    </w:p>
    <w:p w:rsidR="007B7F73" w:rsidRPr="00DC21B1" w:rsidRDefault="007B7F73" w:rsidP="007B7F73">
      <w:pPr>
        <w:pStyle w:val="a7"/>
        <w:snapToGrid w:val="0"/>
        <w:ind w:leftChars="0" w:left="709"/>
        <w:contextualSpacing/>
        <w:rPr>
          <w:rFonts w:hAnsi="ＭＳ 明朝"/>
        </w:rPr>
      </w:pPr>
      <w:r w:rsidRPr="00DC21B1">
        <w:rPr>
          <w:rFonts w:hAnsi="ＭＳ 明朝" w:cs="ＭＳ 明朝" w:hint="eastAsia"/>
        </w:rPr>
        <w:t>‣ 衛生設備整備（給排水、給湯、手洗い場、風呂・トイレ介助実習）</w:t>
      </w:r>
    </w:p>
    <w:p w:rsidR="007B7F73" w:rsidRDefault="007B7F73" w:rsidP="007B7F73">
      <w:pPr>
        <w:pStyle w:val="a7"/>
        <w:snapToGrid w:val="0"/>
        <w:ind w:leftChars="0" w:left="709"/>
        <w:contextualSpacing/>
        <w:rPr>
          <w:rFonts w:hAnsi="ＭＳ 明朝"/>
        </w:rPr>
      </w:pPr>
      <w:bookmarkStart w:id="0" w:name="_GoBack"/>
      <w:bookmarkEnd w:id="0"/>
    </w:p>
    <w:p w:rsidR="007B7F73" w:rsidRPr="00DC21B1" w:rsidRDefault="007B7F73" w:rsidP="007B7F73">
      <w:pPr>
        <w:snapToGrid w:val="0"/>
        <w:ind w:leftChars="67" w:left="147"/>
        <w:contextualSpacing/>
        <w:rPr>
          <w:rFonts w:hAnsi="ＭＳ 明朝"/>
        </w:rPr>
      </w:pPr>
      <w:r>
        <w:rPr>
          <w:rFonts w:hAnsi="ＭＳ 明朝" w:hint="eastAsia"/>
        </w:rPr>
        <w:t>⑬</w:t>
      </w:r>
      <w:r w:rsidRPr="00DC21B1">
        <w:rPr>
          <w:rFonts w:hAnsi="ＭＳ 明朝" w:hint="eastAsia"/>
        </w:rPr>
        <w:t xml:space="preserve"> 階段室</w:t>
      </w:r>
    </w:p>
    <w:p w:rsidR="00D011A7" w:rsidRPr="00DC21B1" w:rsidRDefault="00D011A7" w:rsidP="00940591">
      <w:pPr>
        <w:pStyle w:val="a7"/>
        <w:numPr>
          <w:ilvl w:val="0"/>
          <w:numId w:val="2"/>
        </w:numPr>
        <w:snapToGrid w:val="0"/>
        <w:ind w:leftChars="0" w:left="709"/>
        <w:contextualSpacing/>
        <w:rPr>
          <w:rFonts w:hAnsi="ＭＳ 明朝"/>
        </w:rPr>
      </w:pPr>
      <w:r w:rsidRPr="00DC21B1">
        <w:rPr>
          <w:rFonts w:hAnsi="ＭＳ 明朝" w:hint="eastAsia"/>
        </w:rPr>
        <w:t>老朽化した手すりの改修を行う</w:t>
      </w:r>
    </w:p>
    <w:p w:rsidR="00D011A7" w:rsidRPr="00DC21B1" w:rsidRDefault="00D011A7" w:rsidP="00940591">
      <w:pPr>
        <w:pStyle w:val="a7"/>
        <w:numPr>
          <w:ilvl w:val="0"/>
          <w:numId w:val="2"/>
        </w:numPr>
        <w:snapToGrid w:val="0"/>
        <w:ind w:leftChars="0" w:left="709"/>
        <w:contextualSpacing/>
        <w:rPr>
          <w:rFonts w:hAnsi="ＭＳ 明朝"/>
        </w:rPr>
      </w:pPr>
      <w:r w:rsidRPr="00DC21B1">
        <w:rPr>
          <w:rFonts w:hAnsi="ＭＳ 明朝" w:hint="eastAsia"/>
        </w:rPr>
        <w:t>階段の補修（躯体部分、仕上部分）を行う</w:t>
      </w:r>
    </w:p>
    <w:p w:rsidR="00D011A7" w:rsidRPr="00DC21B1" w:rsidRDefault="00D011A7" w:rsidP="00940591">
      <w:pPr>
        <w:pStyle w:val="a7"/>
        <w:numPr>
          <w:ilvl w:val="0"/>
          <w:numId w:val="2"/>
        </w:numPr>
        <w:snapToGrid w:val="0"/>
        <w:ind w:leftChars="0" w:left="709"/>
        <w:contextualSpacing/>
        <w:rPr>
          <w:rFonts w:hAnsi="ＭＳ 明朝"/>
        </w:rPr>
      </w:pPr>
      <w:r w:rsidRPr="00DC21B1">
        <w:rPr>
          <w:rFonts w:hAnsi="ＭＳ 明朝" w:hint="eastAsia"/>
        </w:rPr>
        <w:t>ノンスリップの更新を行う</w:t>
      </w:r>
    </w:p>
    <w:p w:rsidR="00D011A7" w:rsidRPr="00DC21B1" w:rsidRDefault="00D011A7" w:rsidP="00940591">
      <w:pPr>
        <w:snapToGrid w:val="0"/>
        <w:contextualSpacing/>
        <w:rPr>
          <w:rFonts w:hAnsi="ＭＳ 明朝"/>
        </w:rPr>
      </w:pPr>
    </w:p>
    <w:p w:rsidR="00D011A7" w:rsidRPr="00DC21B1" w:rsidRDefault="00D011A7" w:rsidP="00940591">
      <w:pPr>
        <w:snapToGrid w:val="0"/>
        <w:contextualSpacing/>
        <w:rPr>
          <w:rFonts w:hAnsi="ＭＳ 明朝"/>
        </w:rPr>
      </w:pPr>
      <w:r w:rsidRPr="00DC21B1">
        <w:rPr>
          <w:rFonts w:hAnsi="ＭＳ 明朝" w:hint="eastAsia"/>
        </w:rPr>
        <w:t>５　改修箇所</w:t>
      </w:r>
    </w:p>
    <w:p w:rsidR="00B81926" w:rsidRPr="00DC21B1" w:rsidRDefault="00B81926" w:rsidP="00940591">
      <w:pPr>
        <w:snapToGrid w:val="0"/>
        <w:ind w:leftChars="67" w:left="147" w:firstLineChars="100" w:firstLine="220"/>
        <w:contextualSpacing/>
        <w:rPr>
          <w:rFonts w:hAnsi="ＭＳ 明朝"/>
        </w:rPr>
      </w:pPr>
      <w:r w:rsidRPr="00DC21B1">
        <w:rPr>
          <w:rFonts w:hAnsi="ＭＳ 明朝" w:hint="eastAsia"/>
        </w:rPr>
        <w:t>改修箇所については、落札後に実施する現地確認において確定するものとする。</w:t>
      </w:r>
    </w:p>
    <w:p w:rsidR="00D011A7" w:rsidRPr="00DC21B1" w:rsidRDefault="00B81926" w:rsidP="00940591">
      <w:pPr>
        <w:snapToGrid w:val="0"/>
        <w:ind w:leftChars="67" w:left="147" w:firstLineChars="100" w:firstLine="220"/>
        <w:contextualSpacing/>
        <w:rPr>
          <w:rFonts w:hAnsi="ＭＳ 明朝"/>
        </w:rPr>
      </w:pPr>
      <w:r w:rsidRPr="00DC21B1">
        <w:rPr>
          <w:rFonts w:hAnsi="ＭＳ 明朝" w:hint="eastAsia"/>
        </w:rPr>
        <w:t>また、対象施設の</w:t>
      </w:r>
      <w:r w:rsidR="00D011A7" w:rsidRPr="00DC21B1">
        <w:rPr>
          <w:rFonts w:hAnsi="ＭＳ 明朝" w:hint="eastAsia"/>
        </w:rPr>
        <w:t>図面</w:t>
      </w:r>
      <w:r w:rsidRPr="00DC21B1">
        <w:rPr>
          <w:rFonts w:hAnsi="ＭＳ 明朝" w:hint="eastAsia"/>
        </w:rPr>
        <w:t>及び各種点検結果等については落札後</w:t>
      </w:r>
      <w:r w:rsidR="000B78DC" w:rsidRPr="00DC21B1">
        <w:rPr>
          <w:rFonts w:hAnsi="ＭＳ 明朝" w:hint="eastAsia"/>
        </w:rPr>
        <w:t>に提示するが、実施設計にあたっては実測による</w:t>
      </w:r>
      <w:r w:rsidR="00D011A7" w:rsidRPr="00DC21B1">
        <w:rPr>
          <w:rFonts w:hAnsi="ＭＳ 明朝" w:hint="eastAsia"/>
        </w:rPr>
        <w:t>確認を行うこと</w:t>
      </w:r>
    </w:p>
    <w:p w:rsidR="007E2D49" w:rsidRPr="00DC21B1" w:rsidRDefault="007E2D49" w:rsidP="00940591">
      <w:pPr>
        <w:snapToGrid w:val="0"/>
        <w:contextualSpacing/>
        <w:rPr>
          <w:rFonts w:hAnsi="ＭＳ 明朝"/>
        </w:rPr>
      </w:pPr>
    </w:p>
    <w:p w:rsidR="00B81926" w:rsidRPr="00DC21B1" w:rsidRDefault="00B81926" w:rsidP="00940591">
      <w:pPr>
        <w:snapToGrid w:val="0"/>
        <w:contextualSpacing/>
        <w:rPr>
          <w:rFonts w:hAnsi="ＭＳ 明朝"/>
        </w:rPr>
      </w:pPr>
      <w:r w:rsidRPr="00DC21B1">
        <w:rPr>
          <w:rFonts w:hAnsi="ＭＳ 明朝" w:hint="eastAsia"/>
        </w:rPr>
        <w:t>６　石綿含有調査について</w:t>
      </w:r>
    </w:p>
    <w:p w:rsidR="006351A7" w:rsidRPr="00DC21B1" w:rsidRDefault="00B81926" w:rsidP="00940591">
      <w:pPr>
        <w:snapToGrid w:val="0"/>
        <w:ind w:leftChars="67" w:left="147"/>
        <w:contextualSpacing/>
        <w:rPr>
          <w:rFonts w:hAnsi="ＭＳ 明朝"/>
        </w:rPr>
      </w:pPr>
      <w:r w:rsidRPr="00DC21B1">
        <w:rPr>
          <w:rFonts w:hAnsi="ＭＳ 明朝" w:hint="eastAsia"/>
        </w:rPr>
        <w:t xml:space="preserve">　</w:t>
      </w:r>
      <w:r w:rsidR="006351A7" w:rsidRPr="00DC21B1">
        <w:rPr>
          <w:rFonts w:hAnsi="ＭＳ 明朝" w:hint="eastAsia"/>
        </w:rPr>
        <w:t>石綿含有調査について、次の通り定める</w:t>
      </w:r>
    </w:p>
    <w:p w:rsidR="00B81926" w:rsidRPr="00DC21B1" w:rsidRDefault="00B81926" w:rsidP="00940591">
      <w:pPr>
        <w:pStyle w:val="a7"/>
        <w:numPr>
          <w:ilvl w:val="0"/>
          <w:numId w:val="2"/>
        </w:numPr>
        <w:snapToGrid w:val="0"/>
        <w:ind w:leftChars="0" w:left="709"/>
        <w:contextualSpacing/>
        <w:rPr>
          <w:rFonts w:hAnsi="ＭＳ 明朝"/>
        </w:rPr>
      </w:pPr>
      <w:r w:rsidRPr="00DC21B1">
        <w:rPr>
          <w:rFonts w:hAnsi="ＭＳ 明朝" w:hint="eastAsia"/>
        </w:rPr>
        <w:t>業務対象に内壁改修または外壁改修が含まれている場合においては、石綿含有調査に係る</w:t>
      </w:r>
      <w:r w:rsidR="006351A7" w:rsidRPr="00DC21B1">
        <w:rPr>
          <w:rFonts w:hAnsi="ＭＳ 明朝" w:hint="eastAsia"/>
        </w:rPr>
        <w:t>経費</w:t>
      </w:r>
      <w:r w:rsidRPr="00DC21B1">
        <w:rPr>
          <w:rFonts w:hAnsi="ＭＳ 明朝" w:hint="eastAsia"/>
        </w:rPr>
        <w:t>について</w:t>
      </w:r>
      <w:r w:rsidR="000B78DC" w:rsidRPr="00DC21B1">
        <w:rPr>
          <w:rFonts w:hAnsi="ＭＳ 明朝" w:hint="eastAsia"/>
        </w:rPr>
        <w:t>は</w:t>
      </w:r>
      <w:r w:rsidRPr="00DC21B1">
        <w:rPr>
          <w:rFonts w:hAnsi="ＭＳ 明朝" w:hint="eastAsia"/>
        </w:rPr>
        <w:t>予定価格に含むものとする</w:t>
      </w:r>
    </w:p>
    <w:p w:rsidR="00B81926" w:rsidRPr="00DC21B1" w:rsidRDefault="00B81926" w:rsidP="00940591">
      <w:pPr>
        <w:pStyle w:val="a7"/>
        <w:numPr>
          <w:ilvl w:val="0"/>
          <w:numId w:val="2"/>
        </w:numPr>
        <w:snapToGrid w:val="0"/>
        <w:ind w:leftChars="0" w:left="709"/>
        <w:contextualSpacing/>
        <w:rPr>
          <w:rFonts w:hAnsi="ＭＳ 明朝"/>
        </w:rPr>
      </w:pPr>
      <w:r w:rsidRPr="00DC21B1">
        <w:rPr>
          <w:rFonts w:hAnsi="ＭＳ 明朝" w:hint="eastAsia"/>
        </w:rPr>
        <w:t>上記以外で調査が必要となった場合は</w:t>
      </w:r>
      <w:r w:rsidR="006351A7" w:rsidRPr="00DC21B1">
        <w:rPr>
          <w:rFonts w:hAnsi="ＭＳ 明朝" w:hint="eastAsia"/>
        </w:rPr>
        <w:t>契約変更の対象とするが</w:t>
      </w:r>
      <w:r w:rsidRPr="00DC21B1">
        <w:rPr>
          <w:rFonts w:hAnsi="ＭＳ 明朝" w:hint="eastAsia"/>
        </w:rPr>
        <w:t>、必要性及び箇所数について監督員の承諾を得ること</w:t>
      </w:r>
    </w:p>
    <w:p w:rsidR="00B81926" w:rsidRPr="00DC21B1" w:rsidRDefault="00B81926" w:rsidP="00940591">
      <w:pPr>
        <w:pStyle w:val="a7"/>
        <w:numPr>
          <w:ilvl w:val="0"/>
          <w:numId w:val="2"/>
        </w:numPr>
        <w:snapToGrid w:val="0"/>
        <w:ind w:leftChars="0" w:left="709"/>
        <w:contextualSpacing/>
        <w:rPr>
          <w:rFonts w:hAnsi="ＭＳ 明朝"/>
        </w:rPr>
      </w:pPr>
      <w:r w:rsidRPr="00DC21B1">
        <w:rPr>
          <w:rFonts w:hAnsi="ＭＳ 明朝" w:hint="eastAsia"/>
        </w:rPr>
        <w:t>石綿の含有が疑われる建材</w:t>
      </w:r>
      <w:r w:rsidR="006351A7" w:rsidRPr="00DC21B1">
        <w:rPr>
          <w:rFonts w:hAnsi="ＭＳ 明朝" w:hint="eastAsia"/>
        </w:rPr>
        <w:t>のうち</w:t>
      </w:r>
      <w:r w:rsidRPr="00DC21B1">
        <w:rPr>
          <w:rFonts w:hAnsi="ＭＳ 明朝" w:hint="eastAsia"/>
        </w:rPr>
        <w:t>、手ばらしが可能なものについてはみなし建材として取り扱うこと</w:t>
      </w:r>
    </w:p>
    <w:p w:rsidR="006351A7" w:rsidRPr="00DC21B1" w:rsidRDefault="006351A7" w:rsidP="00940591">
      <w:pPr>
        <w:pStyle w:val="a7"/>
        <w:numPr>
          <w:ilvl w:val="0"/>
          <w:numId w:val="2"/>
        </w:numPr>
        <w:snapToGrid w:val="0"/>
        <w:ind w:leftChars="0" w:left="709"/>
        <w:contextualSpacing/>
        <w:rPr>
          <w:rFonts w:hAnsi="ＭＳ 明朝"/>
        </w:rPr>
      </w:pPr>
      <w:r w:rsidRPr="00DC21B1">
        <w:rPr>
          <w:rFonts w:hAnsi="ＭＳ 明朝" w:hint="eastAsia"/>
        </w:rPr>
        <w:t>塗装面及び吹付面への石綿含有調査の方法について、</w:t>
      </w:r>
      <w:r w:rsidR="00C014C6" w:rsidRPr="00DC21B1">
        <w:rPr>
          <w:rFonts w:hAnsi="ＭＳ 明朝" w:hint="eastAsia"/>
        </w:rPr>
        <w:t>下表</w:t>
      </w:r>
      <w:r w:rsidRPr="00DC21B1">
        <w:rPr>
          <w:rFonts w:hAnsi="ＭＳ 明朝" w:hint="eastAsia"/>
        </w:rPr>
        <w:t>のとおり定める</w:t>
      </w:r>
    </w:p>
    <w:tbl>
      <w:tblPr>
        <w:tblStyle w:val="a8"/>
        <w:tblW w:w="0" w:type="auto"/>
        <w:tblInd w:w="709" w:type="dxa"/>
        <w:tblLook w:val="04A0" w:firstRow="1" w:lastRow="0" w:firstColumn="1" w:lastColumn="0" w:noHBand="0" w:noVBand="1"/>
      </w:tblPr>
      <w:tblGrid>
        <w:gridCol w:w="1413"/>
        <w:gridCol w:w="3118"/>
      </w:tblGrid>
      <w:tr w:rsidR="00DC21B1" w:rsidRPr="00DC21B1" w:rsidTr="00C014C6">
        <w:tc>
          <w:tcPr>
            <w:tcW w:w="1413" w:type="dxa"/>
          </w:tcPr>
          <w:p w:rsidR="00394AEB" w:rsidRPr="00DC21B1" w:rsidRDefault="00394AEB" w:rsidP="00940591">
            <w:pPr>
              <w:pStyle w:val="a7"/>
              <w:snapToGrid w:val="0"/>
              <w:ind w:leftChars="0" w:left="0"/>
              <w:contextualSpacing/>
              <w:jc w:val="center"/>
              <w:rPr>
                <w:rFonts w:hAnsi="ＭＳ 明朝"/>
              </w:rPr>
            </w:pPr>
            <w:r w:rsidRPr="00DC21B1">
              <w:rPr>
                <w:rFonts w:hAnsi="ＭＳ 明朝" w:hint="eastAsia"/>
              </w:rPr>
              <w:t>採取箇所</w:t>
            </w:r>
          </w:p>
        </w:tc>
        <w:tc>
          <w:tcPr>
            <w:tcW w:w="3118" w:type="dxa"/>
          </w:tcPr>
          <w:p w:rsidR="00394AEB" w:rsidRPr="00DC21B1" w:rsidRDefault="00C014C6" w:rsidP="00940591">
            <w:pPr>
              <w:pStyle w:val="a7"/>
              <w:snapToGrid w:val="0"/>
              <w:ind w:leftChars="0" w:left="0"/>
              <w:contextualSpacing/>
              <w:rPr>
                <w:rFonts w:hAnsi="ＭＳ 明朝"/>
              </w:rPr>
            </w:pPr>
            <w:r w:rsidRPr="00DC21B1">
              <w:rPr>
                <w:rFonts w:hAnsi="ＭＳ 明朝" w:hint="eastAsia"/>
              </w:rPr>
              <w:t>１箇所につき３検体採取</w:t>
            </w:r>
          </w:p>
        </w:tc>
      </w:tr>
      <w:tr w:rsidR="00DC21B1" w:rsidRPr="00DC21B1" w:rsidTr="00C014C6">
        <w:tc>
          <w:tcPr>
            <w:tcW w:w="1413" w:type="dxa"/>
          </w:tcPr>
          <w:p w:rsidR="00394AEB" w:rsidRPr="00DC21B1" w:rsidRDefault="00394AEB" w:rsidP="00940591">
            <w:pPr>
              <w:pStyle w:val="a7"/>
              <w:snapToGrid w:val="0"/>
              <w:ind w:leftChars="0" w:left="0"/>
              <w:contextualSpacing/>
              <w:jc w:val="center"/>
              <w:rPr>
                <w:rFonts w:hAnsi="ＭＳ 明朝"/>
              </w:rPr>
            </w:pPr>
            <w:r w:rsidRPr="00DC21B1">
              <w:rPr>
                <w:rFonts w:hAnsi="ＭＳ 明朝" w:hint="eastAsia"/>
              </w:rPr>
              <w:t>調査方法</w:t>
            </w:r>
          </w:p>
        </w:tc>
        <w:tc>
          <w:tcPr>
            <w:tcW w:w="3118" w:type="dxa"/>
          </w:tcPr>
          <w:p w:rsidR="00394AEB" w:rsidRPr="00DC21B1" w:rsidRDefault="00C014C6" w:rsidP="00940591">
            <w:pPr>
              <w:pStyle w:val="a7"/>
              <w:snapToGrid w:val="0"/>
              <w:ind w:leftChars="0" w:left="0"/>
              <w:contextualSpacing/>
              <w:rPr>
                <w:rFonts w:hAnsi="ＭＳ 明朝"/>
              </w:rPr>
            </w:pPr>
            <w:r w:rsidRPr="00DC21B1">
              <w:rPr>
                <w:rFonts w:hAnsi="ＭＳ 明朝" w:hint="eastAsia"/>
              </w:rPr>
              <w:t xml:space="preserve">JIS </w:t>
            </w:r>
            <w:r w:rsidRPr="00DC21B1">
              <w:rPr>
                <w:rFonts w:hAnsi="ＭＳ 明朝"/>
              </w:rPr>
              <w:t>A 1481-1</w:t>
            </w:r>
          </w:p>
        </w:tc>
      </w:tr>
      <w:tr w:rsidR="00394AEB" w:rsidRPr="00DC21B1" w:rsidTr="00C014C6">
        <w:tc>
          <w:tcPr>
            <w:tcW w:w="1413" w:type="dxa"/>
          </w:tcPr>
          <w:p w:rsidR="00394AEB" w:rsidRPr="00DC21B1" w:rsidRDefault="00394AEB" w:rsidP="00940591">
            <w:pPr>
              <w:pStyle w:val="a7"/>
              <w:snapToGrid w:val="0"/>
              <w:ind w:leftChars="0" w:left="0"/>
              <w:contextualSpacing/>
              <w:jc w:val="center"/>
              <w:rPr>
                <w:rFonts w:hAnsi="ＭＳ 明朝"/>
              </w:rPr>
            </w:pPr>
            <w:r w:rsidRPr="00DC21B1">
              <w:rPr>
                <w:rFonts w:hAnsi="ＭＳ 明朝" w:hint="eastAsia"/>
              </w:rPr>
              <w:t>分析方法</w:t>
            </w:r>
          </w:p>
        </w:tc>
        <w:tc>
          <w:tcPr>
            <w:tcW w:w="3118" w:type="dxa"/>
          </w:tcPr>
          <w:p w:rsidR="00394AEB" w:rsidRPr="00DC21B1" w:rsidRDefault="00C014C6" w:rsidP="00940591">
            <w:pPr>
              <w:pStyle w:val="a7"/>
              <w:snapToGrid w:val="0"/>
              <w:ind w:leftChars="0" w:left="0"/>
              <w:contextualSpacing/>
              <w:rPr>
                <w:rFonts w:hAnsi="ＭＳ 明朝"/>
              </w:rPr>
            </w:pPr>
            <w:r w:rsidRPr="00DC21B1">
              <w:rPr>
                <w:rFonts w:hAnsi="ＭＳ 明朝" w:hint="eastAsia"/>
              </w:rPr>
              <w:t>定性分析</w:t>
            </w:r>
          </w:p>
        </w:tc>
      </w:tr>
    </w:tbl>
    <w:p w:rsidR="00892F06" w:rsidRPr="00DC21B1" w:rsidRDefault="00892F06" w:rsidP="00940591">
      <w:pPr>
        <w:snapToGrid w:val="0"/>
        <w:contextualSpacing/>
        <w:rPr>
          <w:rFonts w:hAnsi="ＭＳ 明朝"/>
        </w:rPr>
      </w:pPr>
    </w:p>
    <w:p w:rsidR="00892F06" w:rsidRPr="00892F06" w:rsidRDefault="00892F06" w:rsidP="00940591">
      <w:pPr>
        <w:snapToGrid w:val="0"/>
        <w:contextualSpacing/>
        <w:rPr>
          <w:rFonts w:hAnsi="ＭＳ 明朝"/>
        </w:rPr>
      </w:pPr>
      <w:r w:rsidRPr="00892F06">
        <w:rPr>
          <w:rFonts w:hAnsi="ＭＳ 明朝" w:hint="eastAsia"/>
        </w:rPr>
        <w:t xml:space="preserve">７　</w:t>
      </w:r>
      <w:r w:rsidR="00B41AE4">
        <w:rPr>
          <w:rFonts w:hAnsi="ＭＳ 明朝" w:hint="eastAsia"/>
        </w:rPr>
        <w:t>成果品</w:t>
      </w:r>
      <w:r w:rsidRPr="00892F06">
        <w:rPr>
          <w:rFonts w:hAnsi="ＭＳ 明朝" w:hint="eastAsia"/>
        </w:rPr>
        <w:t>について</w:t>
      </w:r>
    </w:p>
    <w:p w:rsidR="00892F06" w:rsidRPr="00892F06" w:rsidRDefault="00892F06" w:rsidP="00940591">
      <w:pPr>
        <w:snapToGrid w:val="0"/>
        <w:ind w:leftChars="202" w:left="444" w:firstLineChars="100" w:firstLine="220"/>
        <w:contextualSpacing/>
        <w:rPr>
          <w:rFonts w:hAnsi="ＭＳ 明朝"/>
        </w:rPr>
      </w:pPr>
      <w:r w:rsidRPr="00892F06">
        <w:rPr>
          <w:rFonts w:hAnsi="ＭＳ 明朝"/>
        </w:rPr>
        <w:t>期日までに下記の資料一式</w:t>
      </w:r>
      <w:r w:rsidR="00B41AE4">
        <w:rPr>
          <w:rFonts w:hAnsi="ＭＳ 明朝" w:hint="eastAsia"/>
        </w:rPr>
        <w:t>（紙及び電子データ）</w:t>
      </w:r>
      <w:r w:rsidRPr="00892F06">
        <w:rPr>
          <w:rFonts w:hAnsi="ＭＳ 明朝"/>
        </w:rPr>
        <w:t>を提出すること。</w:t>
      </w:r>
      <w:r>
        <w:rPr>
          <w:rFonts w:hAnsi="ＭＳ 明朝" w:hint="eastAsia"/>
        </w:rPr>
        <w:t>とりまとめ方法、様式等については、監督員と協議のうえ決定すること。</w:t>
      </w:r>
    </w:p>
    <w:p w:rsidR="00892F06" w:rsidRDefault="00892F06" w:rsidP="00940591">
      <w:pPr>
        <w:pStyle w:val="a7"/>
        <w:numPr>
          <w:ilvl w:val="0"/>
          <w:numId w:val="2"/>
        </w:numPr>
        <w:snapToGrid w:val="0"/>
        <w:ind w:leftChars="0" w:left="709"/>
        <w:contextualSpacing/>
        <w:rPr>
          <w:rFonts w:hAnsi="ＭＳ 明朝"/>
        </w:rPr>
      </w:pPr>
      <w:r>
        <w:rPr>
          <w:rFonts w:hAnsi="ＭＳ 明朝" w:hint="eastAsia"/>
        </w:rPr>
        <w:t>実施設計図面</w:t>
      </w:r>
    </w:p>
    <w:p w:rsidR="00892F06" w:rsidRDefault="00892F06" w:rsidP="00940591">
      <w:pPr>
        <w:pStyle w:val="a7"/>
        <w:numPr>
          <w:ilvl w:val="0"/>
          <w:numId w:val="2"/>
        </w:numPr>
        <w:snapToGrid w:val="0"/>
        <w:ind w:leftChars="0" w:left="709"/>
        <w:contextualSpacing/>
        <w:rPr>
          <w:rFonts w:hAnsi="ＭＳ 明朝"/>
        </w:rPr>
      </w:pPr>
      <w:r w:rsidRPr="00892F06">
        <w:rPr>
          <w:rFonts w:hAnsi="ＭＳ 明朝" w:hint="eastAsia"/>
        </w:rPr>
        <w:t>実施設計書</w:t>
      </w:r>
    </w:p>
    <w:p w:rsidR="006963B0" w:rsidRDefault="006963B0" w:rsidP="00940591">
      <w:pPr>
        <w:pStyle w:val="a7"/>
        <w:numPr>
          <w:ilvl w:val="0"/>
          <w:numId w:val="2"/>
        </w:numPr>
        <w:snapToGrid w:val="0"/>
        <w:ind w:leftChars="0" w:left="709"/>
        <w:contextualSpacing/>
        <w:rPr>
          <w:rFonts w:hAnsi="ＭＳ 明朝"/>
        </w:rPr>
      </w:pPr>
      <w:r>
        <w:rPr>
          <w:rFonts w:hAnsi="ＭＳ 明朝" w:hint="eastAsia"/>
        </w:rPr>
        <w:t>その他必要な資料</w:t>
      </w:r>
    </w:p>
    <w:p w:rsidR="00892F06" w:rsidRDefault="00892F06" w:rsidP="00940591">
      <w:pPr>
        <w:pStyle w:val="a7"/>
        <w:snapToGrid w:val="0"/>
        <w:ind w:leftChars="0" w:left="709"/>
        <w:contextualSpacing/>
        <w:rPr>
          <w:rFonts w:hAnsi="ＭＳ 明朝"/>
        </w:rPr>
      </w:pPr>
      <w:r>
        <w:rPr>
          <w:rFonts w:hAnsi="ＭＳ 明朝" w:hint="eastAsia"/>
        </w:rPr>
        <w:t>積算資料（見積書、刊行物、カタログ等の写し</w:t>
      </w:r>
      <w:r w:rsidR="006963B0">
        <w:rPr>
          <w:rFonts w:hAnsi="ＭＳ 明朝" w:hint="eastAsia"/>
        </w:rPr>
        <w:t xml:space="preserve"> など</w:t>
      </w:r>
      <w:r>
        <w:rPr>
          <w:rFonts w:hAnsi="ＭＳ 明朝" w:hint="eastAsia"/>
        </w:rPr>
        <w:t>）</w:t>
      </w:r>
    </w:p>
    <w:p w:rsidR="00892F06" w:rsidRDefault="00892F06" w:rsidP="00940591">
      <w:pPr>
        <w:pStyle w:val="a7"/>
        <w:snapToGrid w:val="0"/>
        <w:ind w:leftChars="0" w:left="709"/>
        <w:contextualSpacing/>
        <w:rPr>
          <w:rFonts w:hAnsi="ＭＳ 明朝"/>
        </w:rPr>
      </w:pPr>
      <w:r>
        <w:rPr>
          <w:rFonts w:hAnsi="ＭＳ 明朝" w:hint="eastAsia"/>
        </w:rPr>
        <w:t>各種調査報告書（必要な場合のみ）</w:t>
      </w:r>
    </w:p>
    <w:p w:rsidR="00892F06" w:rsidRPr="00892F06" w:rsidRDefault="00605397" w:rsidP="00940591">
      <w:pPr>
        <w:pStyle w:val="a7"/>
        <w:snapToGrid w:val="0"/>
        <w:ind w:leftChars="0" w:left="709"/>
        <w:contextualSpacing/>
        <w:rPr>
          <w:rFonts w:hAnsi="ＭＳ 明朝"/>
        </w:rPr>
      </w:pPr>
      <w:r>
        <w:rPr>
          <w:rFonts w:hAnsi="ＭＳ 明朝" w:hint="eastAsia"/>
        </w:rPr>
        <w:t>業務</w:t>
      </w:r>
      <w:r w:rsidR="006963B0">
        <w:rPr>
          <w:rFonts w:hAnsi="ＭＳ 明朝" w:hint="eastAsia"/>
        </w:rPr>
        <w:t>打合</w:t>
      </w:r>
      <w:r w:rsidR="00892F06">
        <w:rPr>
          <w:rFonts w:hAnsi="ＭＳ 明朝" w:hint="eastAsia"/>
        </w:rPr>
        <w:t>簿</w:t>
      </w:r>
    </w:p>
    <w:p w:rsidR="00892F06" w:rsidRPr="00DC21B1" w:rsidRDefault="00892F06" w:rsidP="00940591">
      <w:pPr>
        <w:snapToGrid w:val="0"/>
        <w:contextualSpacing/>
        <w:rPr>
          <w:rFonts w:hAnsi="ＭＳ 明朝"/>
        </w:rPr>
      </w:pPr>
    </w:p>
    <w:p w:rsidR="009659E6" w:rsidRPr="00DC21B1" w:rsidRDefault="00892F06" w:rsidP="00940591">
      <w:pPr>
        <w:snapToGrid w:val="0"/>
        <w:contextualSpacing/>
        <w:rPr>
          <w:rFonts w:hAnsi="ＭＳ 明朝"/>
        </w:rPr>
      </w:pPr>
      <w:r>
        <w:rPr>
          <w:rFonts w:hAnsi="ＭＳ 明朝" w:hint="eastAsia"/>
        </w:rPr>
        <w:lastRenderedPageBreak/>
        <w:t>８</w:t>
      </w:r>
      <w:r w:rsidR="006351A7" w:rsidRPr="00DC21B1">
        <w:rPr>
          <w:rFonts w:hAnsi="ＭＳ 明朝" w:hint="eastAsia"/>
        </w:rPr>
        <w:t xml:space="preserve">　留意点</w:t>
      </w:r>
    </w:p>
    <w:p w:rsidR="006351A7" w:rsidRPr="00DC21B1" w:rsidRDefault="006351A7" w:rsidP="00940591">
      <w:pPr>
        <w:pStyle w:val="a7"/>
        <w:numPr>
          <w:ilvl w:val="0"/>
          <w:numId w:val="2"/>
        </w:numPr>
        <w:snapToGrid w:val="0"/>
        <w:ind w:leftChars="0" w:left="709" w:hanging="357"/>
        <w:contextualSpacing/>
        <w:rPr>
          <w:rFonts w:hAnsi="ＭＳ 明朝"/>
        </w:rPr>
      </w:pPr>
      <w:r w:rsidRPr="00DC21B1">
        <w:rPr>
          <w:rFonts w:hAnsi="ＭＳ 明朝" w:hint="eastAsia"/>
        </w:rPr>
        <w:t>作業動線及び作業エリアについては、施設利用者の安全性に配慮した計画とすること</w:t>
      </w:r>
    </w:p>
    <w:p w:rsidR="006351A7" w:rsidRPr="00DC21B1" w:rsidRDefault="006351A7" w:rsidP="00940591">
      <w:pPr>
        <w:pStyle w:val="a7"/>
        <w:numPr>
          <w:ilvl w:val="0"/>
          <w:numId w:val="2"/>
        </w:numPr>
        <w:snapToGrid w:val="0"/>
        <w:ind w:leftChars="0" w:left="709"/>
        <w:contextualSpacing/>
        <w:rPr>
          <w:rFonts w:hAnsi="ＭＳ 明朝"/>
        </w:rPr>
      </w:pPr>
      <w:r w:rsidRPr="00DC21B1">
        <w:rPr>
          <w:rFonts w:hAnsi="ＭＳ 明朝" w:hint="eastAsia"/>
        </w:rPr>
        <w:t>原則として居ながら改修となるため、教育環境に配慮した工事手順を検討すること</w:t>
      </w:r>
    </w:p>
    <w:p w:rsidR="006351A7" w:rsidRPr="00DC21B1" w:rsidRDefault="006351A7" w:rsidP="00940591">
      <w:pPr>
        <w:pStyle w:val="a7"/>
        <w:numPr>
          <w:ilvl w:val="0"/>
          <w:numId w:val="2"/>
        </w:numPr>
        <w:snapToGrid w:val="0"/>
        <w:ind w:leftChars="0" w:left="709"/>
        <w:contextualSpacing/>
        <w:rPr>
          <w:rFonts w:hAnsi="ＭＳ 明朝"/>
        </w:rPr>
      </w:pPr>
      <w:r w:rsidRPr="00DC21B1">
        <w:rPr>
          <w:rFonts w:hAnsi="ＭＳ 明朝" w:hint="eastAsia"/>
        </w:rPr>
        <w:t>施設内で</w:t>
      </w:r>
      <w:r w:rsidR="000F213B" w:rsidRPr="00DC21B1">
        <w:rPr>
          <w:rFonts w:hAnsi="ＭＳ 明朝" w:hint="eastAsia"/>
        </w:rPr>
        <w:t>実施する</w:t>
      </w:r>
      <w:r w:rsidRPr="00DC21B1">
        <w:rPr>
          <w:rFonts w:hAnsi="ＭＳ 明朝" w:hint="eastAsia"/>
        </w:rPr>
        <w:t>別途工事（または計画）</w:t>
      </w:r>
      <w:r w:rsidR="000F213B" w:rsidRPr="00DC21B1">
        <w:rPr>
          <w:rFonts w:hAnsi="ＭＳ 明朝" w:hint="eastAsia"/>
        </w:rPr>
        <w:t>との調整を図ること</w:t>
      </w:r>
    </w:p>
    <w:p w:rsidR="006351A7" w:rsidRPr="00DC21B1" w:rsidRDefault="000F213B" w:rsidP="00940591">
      <w:pPr>
        <w:pStyle w:val="a7"/>
        <w:numPr>
          <w:ilvl w:val="0"/>
          <w:numId w:val="2"/>
        </w:numPr>
        <w:snapToGrid w:val="0"/>
        <w:ind w:leftChars="0" w:left="709"/>
        <w:contextualSpacing/>
        <w:rPr>
          <w:rFonts w:hAnsi="ＭＳ 明朝"/>
        </w:rPr>
      </w:pPr>
      <w:r w:rsidRPr="00DC21B1">
        <w:rPr>
          <w:rFonts w:hAnsi="ＭＳ 明朝" w:hint="eastAsia"/>
        </w:rPr>
        <w:t>改修箇所によっては応急修繕的な改修に留まることなく、美観的にも配慮した提案を行うこと</w:t>
      </w:r>
    </w:p>
    <w:sectPr w:rsidR="006351A7" w:rsidRPr="00DC21B1" w:rsidSect="00940591">
      <w:pgSz w:w="11906" w:h="16838"/>
      <w:pgMar w:top="992" w:right="1418" w:bottom="709"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B17" w:rsidRDefault="00174B17" w:rsidP="0061089E">
      <w:r>
        <w:separator/>
      </w:r>
    </w:p>
  </w:endnote>
  <w:endnote w:type="continuationSeparator" w:id="0">
    <w:p w:rsidR="00174B17" w:rsidRDefault="00174B17" w:rsidP="0061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B17" w:rsidRDefault="00174B17" w:rsidP="0061089E">
      <w:r>
        <w:separator/>
      </w:r>
    </w:p>
  </w:footnote>
  <w:footnote w:type="continuationSeparator" w:id="0">
    <w:p w:rsidR="00174B17" w:rsidRDefault="00174B17" w:rsidP="00610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7742B"/>
    <w:multiLevelType w:val="hybridMultilevel"/>
    <w:tmpl w:val="A88A4048"/>
    <w:lvl w:ilvl="0" w:tplc="9F8685F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9B15E9"/>
    <w:multiLevelType w:val="hybridMultilevel"/>
    <w:tmpl w:val="83D4F406"/>
    <w:lvl w:ilvl="0" w:tplc="FCEA61E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D61274"/>
    <w:multiLevelType w:val="hybridMultilevel"/>
    <w:tmpl w:val="47A84E3E"/>
    <w:lvl w:ilvl="0" w:tplc="69347ED6">
      <w:start w:val="1"/>
      <w:numFmt w:val="bullet"/>
      <w:lvlText w:val="※"/>
      <w:lvlJc w:val="left"/>
      <w:pPr>
        <w:ind w:left="630" w:hanging="360"/>
      </w:pPr>
      <w:rPr>
        <w:rFonts w:ascii="游明朝" w:eastAsia="游明朝" w:hAnsi="游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90"/>
    <w:rsid w:val="0002098B"/>
    <w:rsid w:val="000667B3"/>
    <w:rsid w:val="00084F7E"/>
    <w:rsid w:val="00086004"/>
    <w:rsid w:val="000B78DC"/>
    <w:rsid w:val="000F213B"/>
    <w:rsid w:val="00150D9B"/>
    <w:rsid w:val="00174B17"/>
    <w:rsid w:val="0017678C"/>
    <w:rsid w:val="001F2A52"/>
    <w:rsid w:val="00220472"/>
    <w:rsid w:val="00223BED"/>
    <w:rsid w:val="00237ABE"/>
    <w:rsid w:val="00262688"/>
    <w:rsid w:val="002736E5"/>
    <w:rsid w:val="00324E3C"/>
    <w:rsid w:val="003501A6"/>
    <w:rsid w:val="00354ECE"/>
    <w:rsid w:val="00367626"/>
    <w:rsid w:val="00394AEB"/>
    <w:rsid w:val="0039522F"/>
    <w:rsid w:val="003D6B98"/>
    <w:rsid w:val="00415C83"/>
    <w:rsid w:val="00463195"/>
    <w:rsid w:val="0047403D"/>
    <w:rsid w:val="0049276A"/>
    <w:rsid w:val="004B1404"/>
    <w:rsid w:val="004D35EF"/>
    <w:rsid w:val="004E47ED"/>
    <w:rsid w:val="00515AB6"/>
    <w:rsid w:val="00517507"/>
    <w:rsid w:val="00525184"/>
    <w:rsid w:val="00562950"/>
    <w:rsid w:val="005918C8"/>
    <w:rsid w:val="00605397"/>
    <w:rsid w:val="0061089E"/>
    <w:rsid w:val="006150B3"/>
    <w:rsid w:val="006351A7"/>
    <w:rsid w:val="00677F59"/>
    <w:rsid w:val="006963B0"/>
    <w:rsid w:val="007B7F73"/>
    <w:rsid w:val="007C79EF"/>
    <w:rsid w:val="007E2D49"/>
    <w:rsid w:val="00846E43"/>
    <w:rsid w:val="00861A01"/>
    <w:rsid w:val="00866493"/>
    <w:rsid w:val="008729ED"/>
    <w:rsid w:val="00892F06"/>
    <w:rsid w:val="008C6563"/>
    <w:rsid w:val="009062D3"/>
    <w:rsid w:val="00915493"/>
    <w:rsid w:val="00925142"/>
    <w:rsid w:val="00940591"/>
    <w:rsid w:val="00947EF3"/>
    <w:rsid w:val="00956E54"/>
    <w:rsid w:val="009659E6"/>
    <w:rsid w:val="009C6CE3"/>
    <w:rsid w:val="009D7F38"/>
    <w:rsid w:val="00A3521A"/>
    <w:rsid w:val="00A523FC"/>
    <w:rsid w:val="00A95C85"/>
    <w:rsid w:val="00AF4599"/>
    <w:rsid w:val="00B240EB"/>
    <w:rsid w:val="00B4122D"/>
    <w:rsid w:val="00B41AE4"/>
    <w:rsid w:val="00B5083B"/>
    <w:rsid w:val="00B81926"/>
    <w:rsid w:val="00BA537E"/>
    <w:rsid w:val="00BB33AC"/>
    <w:rsid w:val="00BC187A"/>
    <w:rsid w:val="00BF5F09"/>
    <w:rsid w:val="00C014C6"/>
    <w:rsid w:val="00C07063"/>
    <w:rsid w:val="00C3642F"/>
    <w:rsid w:val="00C37D29"/>
    <w:rsid w:val="00C56E3B"/>
    <w:rsid w:val="00C75866"/>
    <w:rsid w:val="00CC552B"/>
    <w:rsid w:val="00CD0B3F"/>
    <w:rsid w:val="00CF1733"/>
    <w:rsid w:val="00D011A7"/>
    <w:rsid w:val="00D03A43"/>
    <w:rsid w:val="00D150E0"/>
    <w:rsid w:val="00D62A8C"/>
    <w:rsid w:val="00D65C00"/>
    <w:rsid w:val="00D760B0"/>
    <w:rsid w:val="00D765CE"/>
    <w:rsid w:val="00D837E8"/>
    <w:rsid w:val="00D95AA0"/>
    <w:rsid w:val="00DC21B1"/>
    <w:rsid w:val="00DE74FC"/>
    <w:rsid w:val="00DF1F13"/>
    <w:rsid w:val="00DF48FB"/>
    <w:rsid w:val="00E016CD"/>
    <w:rsid w:val="00E82BA8"/>
    <w:rsid w:val="00EB0D8C"/>
    <w:rsid w:val="00ED2D75"/>
    <w:rsid w:val="00F53DA9"/>
    <w:rsid w:val="00F761C5"/>
    <w:rsid w:val="00F84383"/>
    <w:rsid w:val="00F93890"/>
    <w:rsid w:val="00F959E6"/>
    <w:rsid w:val="00FC6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B24563"/>
  <w15:chartTrackingRefBased/>
  <w15:docId w15:val="{8582FB4F-71FF-4849-884E-A0ED8878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5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89E"/>
    <w:pPr>
      <w:tabs>
        <w:tab w:val="center" w:pos="4252"/>
        <w:tab w:val="right" w:pos="8504"/>
      </w:tabs>
      <w:snapToGrid w:val="0"/>
    </w:pPr>
  </w:style>
  <w:style w:type="character" w:customStyle="1" w:styleId="a4">
    <w:name w:val="ヘッダー (文字)"/>
    <w:basedOn w:val="a0"/>
    <w:link w:val="a3"/>
    <w:uiPriority w:val="99"/>
    <w:rsid w:val="0061089E"/>
  </w:style>
  <w:style w:type="paragraph" w:styleId="a5">
    <w:name w:val="footer"/>
    <w:basedOn w:val="a"/>
    <w:link w:val="a6"/>
    <w:uiPriority w:val="99"/>
    <w:unhideWhenUsed/>
    <w:rsid w:val="0061089E"/>
    <w:pPr>
      <w:tabs>
        <w:tab w:val="center" w:pos="4252"/>
        <w:tab w:val="right" w:pos="8504"/>
      </w:tabs>
      <w:snapToGrid w:val="0"/>
    </w:pPr>
  </w:style>
  <w:style w:type="character" w:customStyle="1" w:styleId="a6">
    <w:name w:val="フッター (文字)"/>
    <w:basedOn w:val="a0"/>
    <w:link w:val="a5"/>
    <w:uiPriority w:val="99"/>
    <w:rsid w:val="0061089E"/>
  </w:style>
  <w:style w:type="paragraph" w:styleId="a7">
    <w:name w:val="List Paragraph"/>
    <w:basedOn w:val="a"/>
    <w:uiPriority w:val="34"/>
    <w:qFormat/>
    <w:rsid w:val="00947EF3"/>
    <w:pPr>
      <w:ind w:leftChars="400" w:left="840"/>
    </w:pPr>
  </w:style>
  <w:style w:type="table" w:styleId="a8">
    <w:name w:val="Table Grid"/>
    <w:basedOn w:val="a1"/>
    <w:uiPriority w:val="39"/>
    <w:rsid w:val="00BB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7F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7F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B11B-0F37-4D0F-876E-420DE78D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4</Pages>
  <Words>386</Words>
  <Characters>2206</Characters>
  <Application>FastSanitizer</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2023-03-30T07:59:00Z</cp:lastPrinted>
  <dcterms:created xsi:type="dcterms:W3CDTF">2023-01-31T10:08:00Z</dcterms:created>
  <dcterms:modified xsi:type="dcterms:W3CDTF">2023-03-30T07:59:00Z</dcterms:modified>
</cp:coreProperties>
</file>